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1203" w14:textId="77777777" w:rsidR="0023387D" w:rsidRDefault="0023387D" w:rsidP="00DB00F2">
      <w:bookmarkStart w:id="0" w:name="_top"/>
      <w:bookmarkEnd w:id="0"/>
    </w:p>
    <w:p w14:paraId="3B07D31C" w14:textId="77777777" w:rsidR="00165583" w:rsidRDefault="00165583" w:rsidP="00DB00F2"/>
    <w:p w14:paraId="363AA0BB" w14:textId="77777777" w:rsidR="00165583" w:rsidRDefault="00165583" w:rsidP="00DB00F2"/>
    <w:p w14:paraId="0234EB52" w14:textId="77777777" w:rsidR="00165583" w:rsidRDefault="00165583" w:rsidP="00DB00F2"/>
    <w:p w14:paraId="433463E8" w14:textId="77777777" w:rsidR="00165583" w:rsidRDefault="00165583" w:rsidP="00DB00F2"/>
    <w:p w14:paraId="4BE9A130" w14:textId="77777777" w:rsidR="00165583" w:rsidRDefault="00165583" w:rsidP="00DB00F2"/>
    <w:p w14:paraId="5CD97A1D" w14:textId="77777777" w:rsidR="00165583" w:rsidRDefault="00165583" w:rsidP="00DB00F2"/>
    <w:p w14:paraId="1E2E95E9" w14:textId="6BACC9EF" w:rsidR="00165583" w:rsidRDefault="0063643F" w:rsidP="00DB00F2">
      <w:r>
        <w:rPr>
          <w:noProof/>
          <w:lang w:eastAsia="fr-CA"/>
        </w:rPr>
        <mc:AlternateContent>
          <mc:Choice Requires="wps">
            <w:drawing>
              <wp:anchor distT="0" distB="0" distL="114300" distR="114300" simplePos="0" relativeHeight="251656192" behindDoc="0" locked="0" layoutInCell="1" allowOverlap="1" wp14:anchorId="7059D5FC" wp14:editId="0C4FC7B3">
                <wp:simplePos x="0" y="0"/>
                <wp:positionH relativeFrom="margin">
                  <wp:align>center</wp:align>
                </wp:positionH>
                <wp:positionV relativeFrom="margin">
                  <wp:align>center</wp:align>
                </wp:positionV>
                <wp:extent cx="5943600" cy="1828800"/>
                <wp:effectExtent l="0" t="0" r="0" b="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828800"/>
                        </a:xfrm>
                        <a:prstGeom prst="rect">
                          <a:avLst/>
                        </a:prstGeom>
                        <a:solidFill>
                          <a:srgbClr val="9BBB59">
                            <a:lumMod val="40000"/>
                            <a:lumOff val="60000"/>
                          </a:srgbClr>
                        </a:solidFill>
                        <a:ln>
                          <a:noFill/>
                        </a:ln>
                        <a:effectLst>
                          <a:softEdge rad="63500"/>
                        </a:effectLst>
                      </wps:spPr>
                      <wps:txbx>
                        <w:txbxContent>
                          <w:p w14:paraId="5F1B2060" w14:textId="7D10A4E3" w:rsidR="00FD508E" w:rsidRPr="003372D8" w:rsidRDefault="008C427D" w:rsidP="00165583">
                            <w:pPr>
                              <w:jc w:val="center"/>
                              <w:rPr>
                                <w:b/>
                                <w:color w:val="4F6228"/>
                                <w:sz w:val="48"/>
                                <w:szCs w:val="48"/>
                              </w:rPr>
                            </w:pPr>
                            <w:r>
                              <w:rPr>
                                <w:b/>
                                <w:color w:val="4F6228"/>
                                <w:sz w:val="48"/>
                                <w:szCs w:val="48"/>
                              </w:rPr>
                              <w:t xml:space="preserve">GUIDE POUR </w:t>
                            </w:r>
                            <w:r w:rsidR="00FD508E" w:rsidRPr="003372D8">
                              <w:rPr>
                                <w:b/>
                                <w:color w:val="4F6228"/>
                                <w:sz w:val="48"/>
                                <w:szCs w:val="48"/>
                              </w:rPr>
                              <w:t xml:space="preserve">DEMANDE </w:t>
                            </w:r>
                            <w:r>
                              <w:rPr>
                                <w:b/>
                                <w:color w:val="4F6228"/>
                                <w:sz w:val="48"/>
                                <w:szCs w:val="48"/>
                              </w:rPr>
                              <w:br/>
                            </w:r>
                            <w:r w:rsidR="00FD508E" w:rsidRPr="003372D8">
                              <w:rPr>
                                <w:b/>
                                <w:color w:val="4F6228"/>
                                <w:sz w:val="48"/>
                                <w:szCs w:val="48"/>
                              </w:rPr>
                              <w:t>D</w:t>
                            </w:r>
                            <w:r w:rsidR="00D84C0D">
                              <w:rPr>
                                <w:b/>
                                <w:color w:val="4F6228"/>
                                <w:sz w:val="48"/>
                                <w:szCs w:val="48"/>
                              </w:rPr>
                              <w:t>E CERTIFICATION</w:t>
                            </w:r>
                            <w:r w:rsidR="00500755">
                              <w:rPr>
                                <w:b/>
                                <w:color w:val="4F6228"/>
                                <w:sz w:val="48"/>
                                <w:szCs w:val="48"/>
                              </w:rPr>
                              <w:t xml:space="preserve"> DES TECHNICIENS</w:t>
                            </w:r>
                          </w:p>
                          <w:p w14:paraId="2EB5F704" w14:textId="77777777" w:rsidR="00FD508E" w:rsidRPr="003372D8" w:rsidRDefault="00FD508E" w:rsidP="00165583">
                            <w:pPr>
                              <w:jc w:val="center"/>
                              <w:rPr>
                                <w:b/>
                                <w:color w:val="4F6228"/>
                                <w:sz w:val="48"/>
                                <w:szCs w:val="48"/>
                              </w:rPr>
                            </w:pPr>
                          </w:p>
                          <w:p w14:paraId="15D21CC3" w14:textId="01F975C6" w:rsidR="00FD508E" w:rsidRPr="003372D8" w:rsidRDefault="00EC6579" w:rsidP="00165583">
                            <w:pPr>
                              <w:jc w:val="center"/>
                              <w:rPr>
                                <w:b/>
                                <w:color w:val="4F6228"/>
                                <w:sz w:val="72"/>
                                <w:szCs w:val="72"/>
                              </w:rPr>
                            </w:pPr>
                            <w:r>
                              <w:rPr>
                                <w:b/>
                                <w:color w:val="4F6228"/>
                                <w:sz w:val="72"/>
                                <w:szCs w:val="72"/>
                              </w:rPr>
                              <w:t>202</w:t>
                            </w:r>
                            <w:r w:rsidR="00AE6977">
                              <w:rPr>
                                <w:b/>
                                <w:color w:val="4F6228"/>
                                <w:sz w:val="72"/>
                                <w:szCs w:val="7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9D5FC" id="_x0000_t202" coordsize="21600,21600" o:spt="202" path="m,l,21600r21600,l21600,xe">
                <v:stroke joinstyle="miter"/>
                <v:path gradientshapeok="t" o:connecttype="rect"/>
              </v:shapetype>
              <v:shape id="Zone de texte 6" o:spid="_x0000_s1026" type="#_x0000_t202" style="position:absolute;margin-left:0;margin-top:0;width:468pt;height:2in;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" fillcolor="#d7e4bd" stroked="f">
                <v:textbox>
                  <w:txbxContent>
                    <w:p w14:paraId="5F1B2060" w14:textId="7D10A4E3" w:rsidR="00FD508E" w:rsidRPr="003372D8" w:rsidRDefault="008C427D" w:rsidP="00165583">
                      <w:pPr>
                        <w:jc w:val="center"/>
                        <w:rPr>
                          <w:b/>
                          <w:color w:val="4F6228"/>
                          <w:sz w:val="48"/>
                          <w:szCs w:val="48"/>
                        </w:rPr>
                      </w:pPr>
                      <w:r>
                        <w:rPr>
                          <w:b/>
                          <w:color w:val="4F6228"/>
                          <w:sz w:val="48"/>
                          <w:szCs w:val="48"/>
                        </w:rPr>
                        <w:t xml:space="preserve">GUIDE POUR </w:t>
                      </w:r>
                      <w:r w:rsidR="00FD508E" w:rsidRPr="003372D8">
                        <w:rPr>
                          <w:b/>
                          <w:color w:val="4F6228"/>
                          <w:sz w:val="48"/>
                          <w:szCs w:val="48"/>
                        </w:rPr>
                        <w:t xml:space="preserve">DEMANDE </w:t>
                      </w:r>
                      <w:r>
                        <w:rPr>
                          <w:b/>
                          <w:color w:val="4F6228"/>
                          <w:sz w:val="48"/>
                          <w:szCs w:val="48"/>
                        </w:rPr>
                        <w:br/>
                      </w:r>
                      <w:r w:rsidR="00FD508E" w:rsidRPr="003372D8">
                        <w:rPr>
                          <w:b/>
                          <w:color w:val="4F6228"/>
                          <w:sz w:val="48"/>
                          <w:szCs w:val="48"/>
                        </w:rPr>
                        <w:t>D</w:t>
                      </w:r>
                      <w:r w:rsidR="00D84C0D">
                        <w:rPr>
                          <w:b/>
                          <w:color w:val="4F6228"/>
                          <w:sz w:val="48"/>
                          <w:szCs w:val="48"/>
                        </w:rPr>
                        <w:t>E CERTIFICATION</w:t>
                      </w:r>
                      <w:r w:rsidR="00500755">
                        <w:rPr>
                          <w:b/>
                          <w:color w:val="4F6228"/>
                          <w:sz w:val="48"/>
                          <w:szCs w:val="48"/>
                        </w:rPr>
                        <w:t xml:space="preserve"> DES TECHNICIENS</w:t>
                      </w:r>
                    </w:p>
                    <w:p w14:paraId="2EB5F704" w14:textId="77777777" w:rsidR="00FD508E" w:rsidRPr="003372D8" w:rsidRDefault="00FD508E" w:rsidP="00165583">
                      <w:pPr>
                        <w:jc w:val="center"/>
                        <w:rPr>
                          <w:b/>
                          <w:color w:val="4F6228"/>
                          <w:sz w:val="48"/>
                          <w:szCs w:val="48"/>
                        </w:rPr>
                      </w:pPr>
                    </w:p>
                    <w:p w14:paraId="15D21CC3" w14:textId="01F975C6" w:rsidR="00FD508E" w:rsidRPr="003372D8" w:rsidRDefault="00EC6579" w:rsidP="00165583">
                      <w:pPr>
                        <w:jc w:val="center"/>
                        <w:rPr>
                          <w:b/>
                          <w:color w:val="4F6228"/>
                          <w:sz w:val="72"/>
                          <w:szCs w:val="72"/>
                        </w:rPr>
                      </w:pPr>
                      <w:r>
                        <w:rPr>
                          <w:b/>
                          <w:color w:val="4F6228"/>
                          <w:sz w:val="72"/>
                          <w:szCs w:val="72"/>
                        </w:rPr>
                        <w:t>202</w:t>
                      </w:r>
                      <w:r w:rsidR="00AE6977">
                        <w:rPr>
                          <w:b/>
                          <w:color w:val="4F6228"/>
                          <w:sz w:val="72"/>
                          <w:szCs w:val="72"/>
                        </w:rPr>
                        <w:t>3</w:t>
                      </w:r>
                    </w:p>
                  </w:txbxContent>
                </v:textbox>
                <w10:wrap type="square" anchorx="margin" anchory="margin"/>
              </v:shape>
            </w:pict>
          </mc:Fallback>
        </mc:AlternateContent>
      </w:r>
    </w:p>
    <w:p w14:paraId="7C39CA48" w14:textId="77777777" w:rsidR="00165583" w:rsidRDefault="00165583" w:rsidP="00DB00F2"/>
    <w:p w14:paraId="501226AA" w14:textId="40926321" w:rsidR="00165583" w:rsidRDefault="0063643F" w:rsidP="00DB00F2">
      <w:r>
        <w:rPr>
          <w:noProof/>
          <w:lang w:eastAsia="fr-CA"/>
        </w:rPr>
        <w:drawing>
          <wp:anchor distT="0" distB="0" distL="114300" distR="114300" simplePos="0" relativeHeight="251659264" behindDoc="1" locked="0" layoutInCell="1" allowOverlap="1" wp14:anchorId="41731850" wp14:editId="17A2187E">
            <wp:simplePos x="0" y="0"/>
            <wp:positionH relativeFrom="margin">
              <wp:align>center</wp:align>
            </wp:positionH>
            <wp:positionV relativeFrom="margin">
              <wp:align>top</wp:align>
            </wp:positionV>
            <wp:extent cx="5614670" cy="1563370"/>
            <wp:effectExtent l="0" t="0" r="0" b="0"/>
            <wp:wrapNone/>
            <wp:docPr id="4" name="Image 11" descr="AQVE_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AQVE_Entê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4670" cy="1563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220FF" w14:textId="77777777" w:rsidR="00165583" w:rsidRDefault="00165583" w:rsidP="00DB00F2"/>
    <w:p w14:paraId="4698BD4A" w14:textId="6067A2B7" w:rsidR="00165583" w:rsidRDefault="0063643F" w:rsidP="00DB00F2">
      <w:r>
        <w:rPr>
          <w:noProof/>
          <w:lang w:eastAsia="fr-CA"/>
        </w:rPr>
        <mc:AlternateContent>
          <mc:Choice Requires="wps">
            <w:drawing>
              <wp:anchor distT="0" distB="0" distL="114300" distR="114300" simplePos="0" relativeHeight="251657216" behindDoc="0" locked="0" layoutInCell="1" allowOverlap="1" wp14:anchorId="777880F6" wp14:editId="500EBCA3">
                <wp:simplePos x="0" y="0"/>
                <wp:positionH relativeFrom="margin">
                  <wp:posOffset>0</wp:posOffset>
                </wp:positionH>
                <wp:positionV relativeFrom="margin">
                  <wp:posOffset>5443220</wp:posOffset>
                </wp:positionV>
                <wp:extent cx="5943600" cy="2610485"/>
                <wp:effectExtent l="0" t="0" r="0" b="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610485"/>
                        </a:xfrm>
                        <a:prstGeom prst="rect">
                          <a:avLst/>
                        </a:prstGeom>
                        <a:noFill/>
                        <a:ln>
                          <a:solidFill>
                            <a:srgbClr val="9BBB59"/>
                          </a:solidFill>
                        </a:ln>
                        <a:effectLst/>
                      </wps:spPr>
                      <wps:txbx>
                        <w:txbxContent>
                          <w:p w14:paraId="58A07A58" w14:textId="77777777" w:rsidR="00FD508E" w:rsidRPr="006771EE" w:rsidRDefault="00FD508E" w:rsidP="006771EE">
                            <w:pPr>
                              <w:jc w:val="center"/>
                              <w:rPr>
                                <w:b/>
                                <w:sz w:val="28"/>
                                <w:szCs w:val="28"/>
                              </w:rPr>
                            </w:pPr>
                            <w:r w:rsidRPr="006771EE">
                              <w:rPr>
                                <w:b/>
                                <w:sz w:val="28"/>
                                <w:szCs w:val="28"/>
                              </w:rPr>
                              <w:t>Document #1</w:t>
                            </w:r>
                          </w:p>
                          <w:p w14:paraId="1F826B9F" w14:textId="77777777" w:rsidR="00FD508E" w:rsidRPr="006771EE" w:rsidRDefault="00FD508E" w:rsidP="006771EE">
                            <w:pPr>
                              <w:jc w:val="center"/>
                              <w:rPr>
                                <w:b/>
                                <w:sz w:val="28"/>
                                <w:szCs w:val="28"/>
                              </w:rPr>
                            </w:pPr>
                          </w:p>
                          <w:p w14:paraId="69676A95" w14:textId="77777777" w:rsidR="00FD508E" w:rsidRPr="00B56DF1" w:rsidRDefault="00FD508E" w:rsidP="00B56DF1">
                            <w:pPr>
                              <w:pStyle w:val="Paragraphedeliste"/>
                              <w:numPr>
                                <w:ilvl w:val="0"/>
                                <w:numId w:val="25"/>
                              </w:numPr>
                              <w:jc w:val="center"/>
                              <w:rPr>
                                <w:b/>
                                <w:sz w:val="28"/>
                                <w:szCs w:val="28"/>
                              </w:rPr>
                            </w:pPr>
                            <w:r w:rsidRPr="00B56DF1">
                              <w:rPr>
                                <w:b/>
                                <w:sz w:val="28"/>
                                <w:szCs w:val="28"/>
                              </w:rPr>
                              <w:t>Le processus d</w:t>
                            </w:r>
                            <w:r w:rsidR="00D84C0D">
                              <w:rPr>
                                <w:b/>
                                <w:sz w:val="28"/>
                                <w:szCs w:val="28"/>
                              </w:rPr>
                              <w:t>e certification</w:t>
                            </w:r>
                            <w:r w:rsidRPr="00B56DF1">
                              <w:rPr>
                                <w:b/>
                                <w:sz w:val="28"/>
                                <w:szCs w:val="28"/>
                              </w:rPr>
                              <w:t xml:space="preserve"> de l’AQVE</w:t>
                            </w:r>
                          </w:p>
                          <w:p w14:paraId="3F70BC55" w14:textId="77777777" w:rsidR="00FD508E" w:rsidRPr="00B56DF1" w:rsidRDefault="00FD508E" w:rsidP="00B56DF1">
                            <w:pPr>
                              <w:pStyle w:val="Paragraphedeliste"/>
                              <w:numPr>
                                <w:ilvl w:val="0"/>
                                <w:numId w:val="25"/>
                              </w:numPr>
                              <w:jc w:val="center"/>
                              <w:rPr>
                                <w:b/>
                                <w:sz w:val="28"/>
                                <w:szCs w:val="28"/>
                              </w:rPr>
                            </w:pPr>
                            <w:r w:rsidRPr="00B56DF1">
                              <w:rPr>
                                <w:b/>
                                <w:sz w:val="28"/>
                                <w:szCs w:val="28"/>
                              </w:rPr>
                              <w:t>Consignes pour remplir le formulaire de demande d</w:t>
                            </w:r>
                            <w:r w:rsidR="00500755">
                              <w:rPr>
                                <w:b/>
                                <w:sz w:val="28"/>
                                <w:szCs w:val="28"/>
                              </w:rPr>
                              <w:t>e certification des techniciens</w:t>
                            </w:r>
                          </w:p>
                          <w:p w14:paraId="62F5D96D" w14:textId="77777777" w:rsidR="00FD508E" w:rsidRPr="006771EE" w:rsidRDefault="00FD508E">
                            <w:pPr>
                              <w:rPr>
                                <w:sz w:val="28"/>
                                <w:szCs w:val="28"/>
                              </w:rPr>
                            </w:pPr>
                          </w:p>
                          <w:p w14:paraId="0CA30E8E" w14:textId="0F2EF44C" w:rsidR="00FD508E" w:rsidRDefault="00FD508E" w:rsidP="006771EE">
                            <w:pPr>
                              <w:jc w:val="both"/>
                              <w:rPr>
                                <w:sz w:val="28"/>
                                <w:szCs w:val="28"/>
                              </w:rPr>
                            </w:pPr>
                            <w:r>
                              <w:rPr>
                                <w:sz w:val="28"/>
                                <w:szCs w:val="28"/>
                              </w:rPr>
                              <w:t>N.B. : Il faut aussi télécharger le formulaire de demande d</w:t>
                            </w:r>
                            <w:r w:rsidR="00D84C0D">
                              <w:rPr>
                                <w:sz w:val="28"/>
                                <w:szCs w:val="28"/>
                              </w:rPr>
                              <w:t>e certification</w:t>
                            </w:r>
                            <w:r>
                              <w:rPr>
                                <w:sz w:val="28"/>
                                <w:szCs w:val="28"/>
                              </w:rPr>
                              <w:t xml:space="preserve"> du site Web de l’AQVE</w:t>
                            </w:r>
                            <w:r w:rsidR="006863DB">
                              <w:rPr>
                                <w:sz w:val="28"/>
                                <w:szCs w:val="28"/>
                              </w:rPr>
                              <w:t xml:space="preserve"> (Document #2)</w:t>
                            </w:r>
                            <w:r>
                              <w:rPr>
                                <w:sz w:val="28"/>
                                <w:szCs w:val="28"/>
                              </w:rPr>
                              <w:t>.</w:t>
                            </w:r>
                          </w:p>
                          <w:p w14:paraId="66721CE6" w14:textId="77777777" w:rsidR="00FD508E" w:rsidRDefault="00FD508E" w:rsidP="00A8767E">
                            <w:pPr>
                              <w:rPr>
                                <w:sz w:val="28"/>
                                <w:szCs w:val="28"/>
                              </w:rPr>
                            </w:pPr>
                          </w:p>
                          <w:p w14:paraId="42CB900D" w14:textId="6AE1DC4B" w:rsidR="00FD508E" w:rsidRPr="006771EE" w:rsidRDefault="00FD508E" w:rsidP="006771EE">
                            <w:pPr>
                              <w:jc w:val="both"/>
                              <w:rPr>
                                <w:sz w:val="24"/>
                              </w:rPr>
                            </w:pPr>
                            <w:r w:rsidRPr="006771EE">
                              <w:rPr>
                                <w:sz w:val="24"/>
                              </w:rPr>
                              <w:t xml:space="preserve">Ce document sera traduit en anglais si </w:t>
                            </w:r>
                            <w:r>
                              <w:rPr>
                                <w:sz w:val="24"/>
                              </w:rPr>
                              <w:t xml:space="preserve">une personne </w:t>
                            </w:r>
                            <w:r w:rsidRPr="006771EE">
                              <w:rPr>
                                <w:sz w:val="24"/>
                              </w:rPr>
                              <w:t>en fait la demande moins de cinq jours ouvrables après le début de la période de demande d’agrément.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880F6" id="Zone de texte 7" o:spid="_x0000_s1027" type="#_x0000_t202" style="position:absolute;margin-left:0;margin-top:428.6pt;width:468pt;height:205.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" filled="f" strokecolor="#9bbb59">
                <v:path arrowok="t"/>
                <v:textbox>
                  <w:txbxContent>
                    <w:p w14:paraId="58A07A58" w14:textId="77777777" w:rsidR="00FD508E" w:rsidRPr="006771EE" w:rsidRDefault="00FD508E" w:rsidP="006771EE">
                      <w:pPr>
                        <w:jc w:val="center"/>
                        <w:rPr>
                          <w:b/>
                          <w:sz w:val="28"/>
                          <w:szCs w:val="28"/>
                        </w:rPr>
                      </w:pPr>
                      <w:r w:rsidRPr="006771EE">
                        <w:rPr>
                          <w:b/>
                          <w:sz w:val="28"/>
                          <w:szCs w:val="28"/>
                        </w:rPr>
                        <w:t>Document #1</w:t>
                      </w:r>
                    </w:p>
                    <w:p w14:paraId="1F826B9F" w14:textId="77777777" w:rsidR="00FD508E" w:rsidRPr="006771EE" w:rsidRDefault="00FD508E" w:rsidP="006771EE">
                      <w:pPr>
                        <w:jc w:val="center"/>
                        <w:rPr>
                          <w:b/>
                          <w:sz w:val="28"/>
                          <w:szCs w:val="28"/>
                        </w:rPr>
                      </w:pPr>
                    </w:p>
                    <w:p w14:paraId="69676A95" w14:textId="77777777" w:rsidR="00FD508E" w:rsidRPr="00B56DF1" w:rsidRDefault="00FD508E" w:rsidP="00B56DF1">
                      <w:pPr>
                        <w:pStyle w:val="Paragraphedeliste"/>
                        <w:numPr>
                          <w:ilvl w:val="0"/>
                          <w:numId w:val="25"/>
                        </w:numPr>
                        <w:jc w:val="center"/>
                        <w:rPr>
                          <w:b/>
                          <w:sz w:val="28"/>
                          <w:szCs w:val="28"/>
                        </w:rPr>
                      </w:pPr>
                      <w:r w:rsidRPr="00B56DF1">
                        <w:rPr>
                          <w:b/>
                          <w:sz w:val="28"/>
                          <w:szCs w:val="28"/>
                        </w:rPr>
                        <w:t>Le processus d</w:t>
                      </w:r>
                      <w:r w:rsidR="00D84C0D">
                        <w:rPr>
                          <w:b/>
                          <w:sz w:val="28"/>
                          <w:szCs w:val="28"/>
                        </w:rPr>
                        <w:t>e certification</w:t>
                      </w:r>
                      <w:r w:rsidRPr="00B56DF1">
                        <w:rPr>
                          <w:b/>
                          <w:sz w:val="28"/>
                          <w:szCs w:val="28"/>
                        </w:rPr>
                        <w:t xml:space="preserve"> de l’AQVE</w:t>
                      </w:r>
                    </w:p>
                    <w:p w14:paraId="3F70BC55" w14:textId="77777777" w:rsidR="00FD508E" w:rsidRPr="00B56DF1" w:rsidRDefault="00FD508E" w:rsidP="00B56DF1">
                      <w:pPr>
                        <w:pStyle w:val="Paragraphedeliste"/>
                        <w:numPr>
                          <w:ilvl w:val="0"/>
                          <w:numId w:val="25"/>
                        </w:numPr>
                        <w:jc w:val="center"/>
                        <w:rPr>
                          <w:b/>
                          <w:sz w:val="28"/>
                          <w:szCs w:val="28"/>
                        </w:rPr>
                      </w:pPr>
                      <w:r w:rsidRPr="00B56DF1">
                        <w:rPr>
                          <w:b/>
                          <w:sz w:val="28"/>
                          <w:szCs w:val="28"/>
                        </w:rPr>
                        <w:t>Consignes pour remplir le formulaire de demande d</w:t>
                      </w:r>
                      <w:r w:rsidR="00500755">
                        <w:rPr>
                          <w:b/>
                          <w:sz w:val="28"/>
                          <w:szCs w:val="28"/>
                        </w:rPr>
                        <w:t>e certification des techniciens</w:t>
                      </w:r>
                    </w:p>
                    <w:p w14:paraId="62F5D96D" w14:textId="77777777" w:rsidR="00FD508E" w:rsidRPr="006771EE" w:rsidRDefault="00FD508E">
                      <w:pPr>
                        <w:rPr>
                          <w:sz w:val="28"/>
                          <w:szCs w:val="28"/>
                        </w:rPr>
                      </w:pPr>
                    </w:p>
                    <w:p w14:paraId="0CA30E8E" w14:textId="0F2EF44C" w:rsidR="00FD508E" w:rsidRDefault="00FD508E" w:rsidP="006771EE">
                      <w:pPr>
                        <w:jc w:val="both"/>
                        <w:rPr>
                          <w:sz w:val="28"/>
                          <w:szCs w:val="28"/>
                        </w:rPr>
                      </w:pPr>
                      <w:r>
                        <w:rPr>
                          <w:sz w:val="28"/>
                          <w:szCs w:val="28"/>
                        </w:rPr>
                        <w:t>N.B. : Il faut aussi télécharger le formulaire de demande d</w:t>
                      </w:r>
                      <w:r w:rsidR="00D84C0D">
                        <w:rPr>
                          <w:sz w:val="28"/>
                          <w:szCs w:val="28"/>
                        </w:rPr>
                        <w:t>e certification</w:t>
                      </w:r>
                      <w:r>
                        <w:rPr>
                          <w:sz w:val="28"/>
                          <w:szCs w:val="28"/>
                        </w:rPr>
                        <w:t xml:space="preserve"> du site Web de l’AQVE</w:t>
                      </w:r>
                      <w:r w:rsidR="006863DB">
                        <w:rPr>
                          <w:sz w:val="28"/>
                          <w:szCs w:val="28"/>
                        </w:rPr>
                        <w:t xml:space="preserve"> (Document #2)</w:t>
                      </w:r>
                      <w:r>
                        <w:rPr>
                          <w:sz w:val="28"/>
                          <w:szCs w:val="28"/>
                        </w:rPr>
                        <w:t>.</w:t>
                      </w:r>
                    </w:p>
                    <w:p w14:paraId="66721CE6" w14:textId="77777777" w:rsidR="00FD508E" w:rsidRDefault="00FD508E" w:rsidP="00A8767E">
                      <w:pPr>
                        <w:rPr>
                          <w:sz w:val="28"/>
                          <w:szCs w:val="28"/>
                        </w:rPr>
                      </w:pPr>
                    </w:p>
                    <w:p w14:paraId="42CB900D" w14:textId="6AE1DC4B" w:rsidR="00FD508E" w:rsidRPr="006771EE" w:rsidRDefault="00FD508E" w:rsidP="006771EE">
                      <w:pPr>
                        <w:jc w:val="both"/>
                        <w:rPr>
                          <w:sz w:val="24"/>
                        </w:rPr>
                      </w:pPr>
                      <w:r w:rsidRPr="006771EE">
                        <w:rPr>
                          <w:sz w:val="24"/>
                        </w:rPr>
                        <w:t xml:space="preserve">Ce document sera traduit en anglais si </w:t>
                      </w:r>
                      <w:r>
                        <w:rPr>
                          <w:sz w:val="24"/>
                        </w:rPr>
                        <w:t xml:space="preserve">une personne </w:t>
                      </w:r>
                      <w:r w:rsidRPr="006771EE">
                        <w:rPr>
                          <w:sz w:val="24"/>
                        </w:rPr>
                        <w:t>en fait la demande moins de cinq jours ouvrables après le début de la période de demande d’agrément.</w:t>
                      </w:r>
                    </w:p>
                  </w:txbxContent>
                </v:textbox>
                <w10:wrap type="square" anchorx="margin" anchory="margin"/>
              </v:shape>
            </w:pict>
          </mc:Fallback>
        </mc:AlternateContent>
      </w:r>
    </w:p>
    <w:p w14:paraId="6CA293E0" w14:textId="77777777" w:rsidR="00165583" w:rsidRDefault="00165583" w:rsidP="00DB00F2">
      <w:pPr>
        <w:sectPr w:rsidR="00165583" w:rsidSect="003E3CED">
          <w:type w:val="oddPage"/>
          <w:pgSz w:w="12240" w:h="15840" w:code="1"/>
          <w:pgMar w:top="1872" w:right="1440" w:bottom="1872" w:left="1440" w:header="720" w:footer="864" w:gutter="0"/>
          <w:cols w:space="708"/>
          <w:docGrid w:linePitch="360"/>
        </w:sectPr>
      </w:pPr>
    </w:p>
    <w:p w14:paraId="340FE9F8" w14:textId="77777777" w:rsidR="00103BEA" w:rsidRDefault="00103BEA" w:rsidP="00103BEA">
      <w:pPr>
        <w:jc w:val="center"/>
        <w:rPr>
          <w:i/>
        </w:rPr>
      </w:pPr>
      <w:r w:rsidRPr="00C15B83">
        <w:rPr>
          <w:i/>
        </w:rPr>
        <w:lastRenderedPageBreak/>
        <w:t>L’emploi du genre ma</w:t>
      </w:r>
      <w:r>
        <w:rPr>
          <w:i/>
        </w:rPr>
        <w:t>sculin inclut le genre féminin</w:t>
      </w:r>
      <w:r>
        <w:rPr>
          <w:i/>
        </w:rPr>
        <w:br/>
      </w:r>
      <w:r w:rsidRPr="00C15B83">
        <w:rPr>
          <w:i/>
        </w:rPr>
        <w:t>et a uniquement pour but d’alléger le texte.</w:t>
      </w:r>
    </w:p>
    <w:p w14:paraId="618F90A7" w14:textId="77777777" w:rsidR="000E27D0" w:rsidRDefault="000E27D0" w:rsidP="00103BEA">
      <w:pPr>
        <w:jc w:val="center"/>
        <w:rPr>
          <w:i/>
        </w:rPr>
      </w:pPr>
    </w:p>
    <w:p w14:paraId="5BAD5465" w14:textId="77777777" w:rsidR="000E27D0" w:rsidRPr="00C15B83" w:rsidRDefault="000E27D0" w:rsidP="00103BEA">
      <w:pPr>
        <w:jc w:val="center"/>
        <w:rPr>
          <w:i/>
        </w:rPr>
      </w:pPr>
      <w:r>
        <w:rPr>
          <w:i/>
        </w:rPr>
        <w:t>Ce document contient des liens hypertexte.</w:t>
      </w:r>
    </w:p>
    <w:p w14:paraId="238B9EF4" w14:textId="77777777" w:rsidR="00B1281C" w:rsidRDefault="00B1281C" w:rsidP="00B1281C"/>
    <w:p w14:paraId="3E5DBE92" w14:textId="77777777" w:rsidR="00DE660B" w:rsidRDefault="00532A72" w:rsidP="00532A72">
      <w:pPr>
        <w:pStyle w:val="Titre1"/>
      </w:pPr>
      <w:r>
        <w:t>Le processus d</w:t>
      </w:r>
      <w:r w:rsidR="00D84C0D">
        <w:t>e certification</w:t>
      </w:r>
      <w:r>
        <w:t xml:space="preserve"> de l’association québécoise de vérification environnementale</w:t>
      </w:r>
    </w:p>
    <w:p w14:paraId="2D64CF44" w14:textId="77777777" w:rsidR="002F0E6A" w:rsidRDefault="002F0E6A" w:rsidP="002F0E6A">
      <w:pPr>
        <w:pStyle w:val="Texte1justifiretraitgauche"/>
      </w:pPr>
    </w:p>
    <w:p w14:paraId="0E771DFE" w14:textId="019F42FB" w:rsidR="00172E06" w:rsidRPr="005F2654" w:rsidRDefault="002F0E6A" w:rsidP="00D84C0D">
      <w:pPr>
        <w:ind w:left="330"/>
        <w:jc w:val="both"/>
      </w:pPr>
      <w:r>
        <w:t xml:space="preserve">L’AQVE est un organisme de certification de personnes accrédité par le </w:t>
      </w:r>
      <w:r w:rsidR="003409D6">
        <w:t>CCN</w:t>
      </w:r>
      <w:r>
        <w:t xml:space="preserve">. Cette accréditation démontre que le </w:t>
      </w:r>
      <w:r w:rsidR="003409D6">
        <w:t>SCP</w:t>
      </w:r>
      <w:r>
        <w:t xml:space="preserve"> de l’Association est conforme à la</w:t>
      </w:r>
      <w:r w:rsidR="00066115">
        <w:t xml:space="preserve"> version la plus récente de la</w:t>
      </w:r>
      <w:r>
        <w:t xml:space="preserve"> norme intern</w:t>
      </w:r>
      <w:r w:rsidR="00FC0E2C">
        <w:t>ationale ISO/CÉI 17024.</w:t>
      </w:r>
      <w:r w:rsidR="00D84C0D">
        <w:t xml:space="preserve"> </w:t>
      </w:r>
      <w:r w:rsidR="00172E06" w:rsidRPr="00172E06">
        <w:t>Comme l</w:t>
      </w:r>
      <w:r w:rsidR="006863DB">
        <w:t>’agrément</w:t>
      </w:r>
      <w:r w:rsidR="00172E06" w:rsidRPr="00172E06">
        <w:t xml:space="preserve"> des techniciens est un nouveau processus, il a été décidé de la faire hors du processus de certification de personnes de l’AQVE reconnu par le Conseil canadien des normes (CCN). Le processus </w:t>
      </w:r>
      <w:r w:rsidR="006863DB">
        <w:t xml:space="preserve">de certification </w:t>
      </w:r>
      <w:r w:rsidR="00172E06" w:rsidRPr="00172E06">
        <w:t>associé à l’agrément sera réalisé au moment opportun. Pour les techniciens qui auront obtenu l</w:t>
      </w:r>
      <w:r w:rsidR="006863DB">
        <w:t>’agrément</w:t>
      </w:r>
      <w:r w:rsidR="00172E06" w:rsidRPr="00172E06">
        <w:t>, celle-ci sera intégrée au processus qui sera reconnu ultérieurement par le CCN</w:t>
      </w:r>
      <w:r w:rsidR="006863DB">
        <w:t xml:space="preserve"> sans nécessité de démarches supplémentaires</w:t>
      </w:r>
      <w:r w:rsidR="00172E06" w:rsidRPr="00172E06">
        <w:t>.</w:t>
      </w:r>
    </w:p>
    <w:p w14:paraId="5E04858A" w14:textId="77777777" w:rsidR="00FC0E2C" w:rsidRDefault="00FC0E2C" w:rsidP="00172E06">
      <w:pPr>
        <w:ind w:left="330"/>
        <w:jc w:val="both"/>
      </w:pPr>
    </w:p>
    <w:p w14:paraId="6E83EEEC" w14:textId="764DEC11" w:rsidR="00AB0A68" w:rsidRDefault="002F0E6A" w:rsidP="00FC0E2C">
      <w:pPr>
        <w:pStyle w:val="Texte1justifiretraitgauche"/>
      </w:pPr>
      <w:r>
        <w:t xml:space="preserve">Seules les personnes physiques peuvent </w:t>
      </w:r>
      <w:r w:rsidR="00FC0E2C">
        <w:t>demander</w:t>
      </w:r>
      <w:r>
        <w:t xml:space="preserve"> un</w:t>
      </w:r>
      <w:r w:rsidR="00D84C0D">
        <w:t>e certification</w:t>
      </w:r>
      <w:r>
        <w:t xml:space="preserve"> de l’AQVE.</w:t>
      </w:r>
      <w:r w:rsidR="00FC0E2C">
        <w:t xml:space="preserve"> </w:t>
      </w:r>
      <w:r w:rsidR="003847DC">
        <w:t>P</w:t>
      </w:r>
      <w:r w:rsidR="002D57B0">
        <w:t>our obtenir un</w:t>
      </w:r>
      <w:r w:rsidR="00D84C0D">
        <w:t xml:space="preserve">e certification </w:t>
      </w:r>
      <w:r w:rsidR="002D57B0">
        <w:t>de l’AQVE, il faut franchir avec succès toutes les étapes du processus d</w:t>
      </w:r>
      <w:r w:rsidR="00D84C0D">
        <w:t>e certification</w:t>
      </w:r>
      <w:r w:rsidR="002D57B0">
        <w:t xml:space="preserve"> décrit</w:t>
      </w:r>
      <w:r w:rsidR="003847DC">
        <w:t>es</w:t>
      </w:r>
      <w:r w:rsidR="002D57B0">
        <w:t xml:space="preserve"> dans les sections suivantes.</w:t>
      </w:r>
    </w:p>
    <w:p w14:paraId="5671D43C" w14:textId="77777777" w:rsidR="00B1281C" w:rsidRDefault="00B1281C" w:rsidP="00AB0A68">
      <w:pPr>
        <w:ind w:left="360"/>
        <w:jc w:val="both"/>
      </w:pPr>
    </w:p>
    <w:p w14:paraId="67E7EF6A" w14:textId="77777777" w:rsidR="00B1281C" w:rsidRPr="008F6164" w:rsidRDefault="00B1281C" w:rsidP="008F6164">
      <w:pPr>
        <w:pStyle w:val="Titre2"/>
      </w:pPr>
      <w:r w:rsidRPr="008F6164">
        <w:t>Définitions</w:t>
      </w:r>
    </w:p>
    <w:p w14:paraId="47D8ABBF" w14:textId="77777777" w:rsidR="00B1281C" w:rsidRDefault="00B1281C" w:rsidP="00B1281C">
      <w:pPr>
        <w:pStyle w:val="Texte1justifiretraitgauche"/>
      </w:pPr>
    </w:p>
    <w:p w14:paraId="5E4189FD" w14:textId="77777777" w:rsidR="00B1281C" w:rsidRDefault="009942EF" w:rsidP="0082685F">
      <w:pPr>
        <w:pStyle w:val="Texte1justifiretraitgauche"/>
        <w:ind w:left="1890" w:hanging="1530"/>
      </w:pPr>
      <w:r>
        <w:t>Certifié</w:t>
      </w:r>
      <w:r w:rsidR="00B1281C">
        <w:tab/>
        <w:t>Professionnel détenant un</w:t>
      </w:r>
      <w:r>
        <w:t>e certification</w:t>
      </w:r>
      <w:r w:rsidR="00B1281C">
        <w:t xml:space="preserve"> décerné</w:t>
      </w:r>
      <w:r>
        <w:t>e</w:t>
      </w:r>
      <w:r w:rsidR="00B1281C">
        <w:t xml:space="preserve"> par l’AQVE</w:t>
      </w:r>
    </w:p>
    <w:p w14:paraId="13579351" w14:textId="77777777" w:rsidR="00862759" w:rsidRDefault="00862759" w:rsidP="0082685F">
      <w:pPr>
        <w:pStyle w:val="Texte1justifiretraitgauche"/>
        <w:ind w:left="1890" w:hanging="1530"/>
      </w:pPr>
    </w:p>
    <w:p w14:paraId="298CFE36" w14:textId="77777777" w:rsidR="00AC0C7A" w:rsidRDefault="00AC0C7A" w:rsidP="0082685F">
      <w:pPr>
        <w:pStyle w:val="Texte1justifiretraitgauche"/>
        <w:ind w:left="1890" w:hanging="1530"/>
      </w:pPr>
    </w:p>
    <w:p w14:paraId="210113F1" w14:textId="77777777" w:rsidR="009942EF" w:rsidRDefault="009942EF" w:rsidP="0082685F">
      <w:pPr>
        <w:pStyle w:val="Texte1justifiretraitgauche"/>
        <w:ind w:left="1890" w:hanging="1530"/>
        <w:rPr>
          <w:bCs/>
        </w:rPr>
      </w:pPr>
      <w:r>
        <w:t>Certification</w:t>
      </w:r>
      <w:r w:rsidR="00B1281C">
        <w:tab/>
      </w:r>
      <w:r>
        <w:t>Attestation délivrée</w:t>
      </w:r>
      <w:r w:rsidR="00B1281C">
        <w:t xml:space="preserve"> par l’AQVE </w:t>
      </w:r>
      <w:r>
        <w:t>pour la reconnaissance de technicien en caractérisation et réhabilitation, en d</w:t>
      </w:r>
      <w:r w:rsidRPr="009942EF">
        <w:t>e</w:t>
      </w:r>
      <w:r w:rsidRPr="009942EF">
        <w:rPr>
          <w:bCs/>
        </w:rPr>
        <w:t>hors du processus de certification de personne de l’AQVE reconnu par le Conseil canadien des normes (CCN)</w:t>
      </w:r>
      <w:r>
        <w:rPr>
          <w:bCs/>
        </w:rPr>
        <w:t>.</w:t>
      </w:r>
    </w:p>
    <w:p w14:paraId="4166D27A" w14:textId="77777777" w:rsidR="00862759" w:rsidRDefault="00862759" w:rsidP="0082685F">
      <w:pPr>
        <w:pStyle w:val="Texte1justifiretraitgauche"/>
        <w:ind w:left="1890" w:hanging="1530"/>
      </w:pPr>
    </w:p>
    <w:p w14:paraId="20A56891" w14:textId="77777777" w:rsidR="00B1281C" w:rsidRDefault="004C6B50" w:rsidP="0082685F">
      <w:pPr>
        <w:pStyle w:val="Texte1justifiretraitgauche"/>
        <w:ind w:left="1890" w:hanging="1530"/>
      </w:pPr>
      <w:r>
        <w:t>CA</w:t>
      </w:r>
      <w:r w:rsidR="00B1281C">
        <w:tab/>
        <w:t>Conseil d’administration de l’AQVE et ses officiers (Président, Vice-président, Secrétaire ou Trésorier)</w:t>
      </w:r>
    </w:p>
    <w:p w14:paraId="04A938C7" w14:textId="77777777" w:rsidR="00862759" w:rsidRDefault="00862759" w:rsidP="0082685F">
      <w:pPr>
        <w:pStyle w:val="Texte1justifiretraitgauche"/>
        <w:ind w:left="1890" w:hanging="1530"/>
      </w:pPr>
    </w:p>
    <w:p w14:paraId="6AF3E350" w14:textId="77777777" w:rsidR="00B1281C" w:rsidRDefault="00B1281C" w:rsidP="0082685F">
      <w:pPr>
        <w:pStyle w:val="Texte1justifiretraitgauche"/>
        <w:ind w:left="1890" w:hanging="1530"/>
      </w:pPr>
      <w:r>
        <w:t>CAG</w:t>
      </w:r>
      <w:r>
        <w:tab/>
        <w:t>Commission d’agrément relevant du CA de l’AQVE</w:t>
      </w:r>
    </w:p>
    <w:p w14:paraId="296456AB" w14:textId="77777777" w:rsidR="00862759" w:rsidRDefault="00862759" w:rsidP="0082685F">
      <w:pPr>
        <w:pStyle w:val="Texte1justifiretraitgauche"/>
        <w:ind w:left="1890" w:hanging="1530"/>
      </w:pPr>
    </w:p>
    <w:p w14:paraId="095DB976" w14:textId="77777777" w:rsidR="00862759" w:rsidRDefault="00862759" w:rsidP="0082685F">
      <w:pPr>
        <w:pStyle w:val="Texte1justifiretraitgauche"/>
        <w:ind w:left="1890" w:hanging="1530"/>
      </w:pPr>
      <w:r>
        <w:t>Candidat</w:t>
      </w:r>
      <w:r>
        <w:tab/>
        <w:t>Demandeur dont la demande d</w:t>
      </w:r>
      <w:r w:rsidR="009942EF">
        <w:t>e certification</w:t>
      </w:r>
      <w:r>
        <w:t xml:space="preserve"> est acceptée par la CAG, et qui peut alors franchir les éta</w:t>
      </w:r>
      <w:r w:rsidR="009942EF">
        <w:t>pes subséquentes du processus de certification</w:t>
      </w:r>
    </w:p>
    <w:p w14:paraId="6BA0A773" w14:textId="77777777" w:rsidR="00862759" w:rsidRDefault="00862759" w:rsidP="0082685F">
      <w:pPr>
        <w:pStyle w:val="Texte1justifiretraitgauche"/>
        <w:ind w:left="1890" w:hanging="1530"/>
      </w:pPr>
    </w:p>
    <w:p w14:paraId="0D44E0D7" w14:textId="77777777" w:rsidR="00B1281C" w:rsidRDefault="00B1281C" w:rsidP="0082685F">
      <w:pPr>
        <w:pStyle w:val="Texte1justifiretraitgauche"/>
        <w:ind w:left="1890" w:hanging="1530"/>
      </w:pPr>
      <w:r>
        <w:t>CCN</w:t>
      </w:r>
      <w:r>
        <w:tab/>
        <w:t>Conseil Canadien des Normes</w:t>
      </w:r>
    </w:p>
    <w:p w14:paraId="26724789" w14:textId="77777777" w:rsidR="00862759" w:rsidRDefault="00862759" w:rsidP="0082685F">
      <w:pPr>
        <w:pStyle w:val="Texte1justifiretraitgauche"/>
        <w:ind w:left="1890" w:hanging="1530"/>
      </w:pPr>
    </w:p>
    <w:p w14:paraId="092F2BCA" w14:textId="55D95214" w:rsidR="004C6B50" w:rsidRDefault="00862759" w:rsidP="0082685F">
      <w:pPr>
        <w:pStyle w:val="Texte1justifiretraitgauche"/>
        <w:ind w:left="1890" w:hanging="1530"/>
      </w:pPr>
      <w:r>
        <w:t>Critères d</w:t>
      </w:r>
      <w:r w:rsidR="009942EF">
        <w:t>e certification</w:t>
      </w:r>
      <w:r w:rsidR="0082685F">
        <w:tab/>
      </w:r>
      <w:r w:rsidR="006863DB">
        <w:t>C</w:t>
      </w:r>
      <w:r w:rsidR="004C6B50">
        <w:t>onditions qui permettent de déterminer si un demandeur possède l</w:t>
      </w:r>
      <w:r w:rsidR="009942EF">
        <w:t>e</w:t>
      </w:r>
      <w:r w:rsidR="004C6B50">
        <w:t xml:space="preserve"> bagage académique et l’expérience nécessaires pour être </w:t>
      </w:r>
      <w:r w:rsidR="009942EF">
        <w:t>candidat à la certification</w:t>
      </w:r>
    </w:p>
    <w:p w14:paraId="71AF8FC3" w14:textId="77777777" w:rsidR="004C6B50" w:rsidRDefault="004C6B50" w:rsidP="0082685F">
      <w:pPr>
        <w:pStyle w:val="Texte1justifiretraitgauche"/>
        <w:ind w:left="1890" w:hanging="1530"/>
      </w:pPr>
    </w:p>
    <w:p w14:paraId="772B328F" w14:textId="0D2E9A45" w:rsidR="00862759" w:rsidRDefault="00862759" w:rsidP="0082685F">
      <w:pPr>
        <w:pStyle w:val="Texte1justifiretraitgauche"/>
        <w:ind w:left="1890" w:hanging="1530"/>
      </w:pPr>
      <w:r>
        <w:t>Demandeur</w:t>
      </w:r>
      <w:r>
        <w:tab/>
        <w:t>Pe</w:t>
      </w:r>
      <w:r w:rsidR="009942EF">
        <w:t>rsonne qui dépose une demande de certification</w:t>
      </w:r>
      <w:r>
        <w:t xml:space="preserve"> auprès de l’AQVE</w:t>
      </w:r>
    </w:p>
    <w:p w14:paraId="4F3F8891" w14:textId="77777777" w:rsidR="00862759" w:rsidRDefault="00862759" w:rsidP="0082685F">
      <w:pPr>
        <w:pStyle w:val="Texte1justifiretraitgauche"/>
        <w:ind w:left="1890" w:hanging="1530"/>
      </w:pPr>
    </w:p>
    <w:p w14:paraId="5366FCD0" w14:textId="77777777" w:rsidR="00B1281C" w:rsidRDefault="00B1281C" w:rsidP="0082685F">
      <w:pPr>
        <w:pStyle w:val="Texte1justifiretraitgauche"/>
        <w:ind w:left="1890" w:hanging="1530"/>
      </w:pPr>
      <w:r>
        <w:t>PCAG</w:t>
      </w:r>
      <w:r>
        <w:tab/>
        <w:t>Président de la Commission d’agrément</w:t>
      </w:r>
    </w:p>
    <w:p w14:paraId="30FDA51C" w14:textId="77777777" w:rsidR="00862759" w:rsidRDefault="00862759" w:rsidP="0082685F">
      <w:pPr>
        <w:pStyle w:val="Texte1justifiretraitgauche"/>
        <w:ind w:left="1890" w:hanging="1530"/>
      </w:pPr>
    </w:p>
    <w:p w14:paraId="0DB3EC15" w14:textId="77777777" w:rsidR="00B1281C" w:rsidRDefault="00B1281C" w:rsidP="0082685F">
      <w:pPr>
        <w:pStyle w:val="Texte1justifiretraitgauche"/>
        <w:ind w:left="1890" w:hanging="1530"/>
      </w:pPr>
      <w:r>
        <w:t>SCP</w:t>
      </w:r>
      <w:r>
        <w:tab/>
        <w:t>Système de certification de personnes de l’AQVE</w:t>
      </w:r>
    </w:p>
    <w:p w14:paraId="4A748AFD" w14:textId="77777777" w:rsidR="00862759" w:rsidRDefault="00862759" w:rsidP="0082685F">
      <w:pPr>
        <w:pStyle w:val="Texte1justifiretraitgauche"/>
        <w:ind w:left="1890" w:hanging="1530"/>
      </w:pPr>
    </w:p>
    <w:p w14:paraId="7404EFF0" w14:textId="77777777" w:rsidR="00862759" w:rsidRDefault="00B1281C" w:rsidP="0082685F">
      <w:pPr>
        <w:pStyle w:val="Texte1justifiretraitgauche"/>
        <w:ind w:left="1890" w:hanging="1530"/>
      </w:pPr>
      <w:r>
        <w:t>Secrétariat</w:t>
      </w:r>
      <w:r>
        <w:tab/>
        <w:t>Firme fournissant les services de secrétariat et d’administ</w:t>
      </w:r>
      <w:r w:rsidR="00862759">
        <w:t>ration à l’AQVE</w:t>
      </w:r>
    </w:p>
    <w:p w14:paraId="7C75B6D5" w14:textId="77777777" w:rsidR="00862759" w:rsidRDefault="00862759" w:rsidP="0082685F">
      <w:pPr>
        <w:pStyle w:val="Texte1justifiretraitgauche"/>
        <w:ind w:left="1890" w:hanging="1530"/>
      </w:pPr>
    </w:p>
    <w:p w14:paraId="4AF3F1E7" w14:textId="77777777" w:rsidR="00B1281C" w:rsidRDefault="00B1281C" w:rsidP="0082685F">
      <w:pPr>
        <w:pStyle w:val="Texte1justifiretraitgauche"/>
        <w:ind w:left="1890" w:hanging="1530"/>
      </w:pPr>
      <w:r>
        <w:t>Site Web</w:t>
      </w:r>
      <w:r>
        <w:tab/>
        <w:t>Site Internet de l’AQVE</w:t>
      </w:r>
    </w:p>
    <w:p w14:paraId="0B9413BF" w14:textId="77777777" w:rsidR="00862759" w:rsidRDefault="00862759" w:rsidP="0082685F">
      <w:pPr>
        <w:pStyle w:val="Texte1justifiretraitgauche"/>
        <w:ind w:left="1890" w:hanging="1530"/>
      </w:pPr>
    </w:p>
    <w:p w14:paraId="4AC63E48" w14:textId="77777777" w:rsidR="00B1281C" w:rsidRDefault="00B1281C" w:rsidP="0082685F">
      <w:pPr>
        <w:pStyle w:val="Texte1justifiretraitgauche"/>
        <w:ind w:left="1890" w:hanging="1530"/>
      </w:pPr>
      <w:r>
        <w:t>Titre</w:t>
      </w:r>
      <w:r>
        <w:tab/>
        <w:t xml:space="preserve">Autre terme utilisé par l’AQVE depuis qu’elle opère un système de certification de personnes (1997) pour désigner </w:t>
      </w:r>
      <w:r w:rsidR="004375DB">
        <w:t>la certification</w:t>
      </w:r>
      <w:r>
        <w:t xml:space="preserve"> (ou </w:t>
      </w:r>
      <w:r w:rsidR="004375DB">
        <w:t>l’agrément</w:t>
      </w:r>
      <w:r>
        <w:t>) d’un</w:t>
      </w:r>
      <w:r w:rsidR="004375DB">
        <w:t xml:space="preserve"> certifi</w:t>
      </w:r>
      <w:r>
        <w:t>é</w:t>
      </w:r>
    </w:p>
    <w:p w14:paraId="32503D54" w14:textId="77777777" w:rsidR="00B1281C" w:rsidRDefault="00B1281C" w:rsidP="00B1281C">
      <w:pPr>
        <w:pStyle w:val="Texte1justifiretraitgauche"/>
      </w:pPr>
    </w:p>
    <w:p w14:paraId="4B4D8BF1" w14:textId="77777777" w:rsidR="001D7016" w:rsidRDefault="001D7016" w:rsidP="008F6164">
      <w:pPr>
        <w:pStyle w:val="Titre2"/>
      </w:pPr>
      <w:r>
        <w:t>Étapes du processus</w:t>
      </w:r>
    </w:p>
    <w:p w14:paraId="78FE80E0" w14:textId="77777777" w:rsidR="00FC0E2C" w:rsidRDefault="00FC0E2C" w:rsidP="00FC0E2C">
      <w:pPr>
        <w:ind w:left="360"/>
        <w:jc w:val="both"/>
      </w:pPr>
    </w:p>
    <w:p w14:paraId="56A319E5" w14:textId="77777777" w:rsidR="00FC0E2C" w:rsidRDefault="00FC0E2C" w:rsidP="00FC0E2C">
      <w:pPr>
        <w:ind w:left="360"/>
        <w:jc w:val="both"/>
      </w:pPr>
      <w:r>
        <w:t>Le processus d</w:t>
      </w:r>
      <w:r w:rsidR="004375DB">
        <w:t>e certification</w:t>
      </w:r>
      <w:r>
        <w:t xml:space="preserve"> est mené par la CAG, qui relève directement du conseil d’administration de l’Association.</w:t>
      </w:r>
    </w:p>
    <w:p w14:paraId="4A253E3B" w14:textId="77777777" w:rsidR="001D7016" w:rsidRDefault="001D7016" w:rsidP="001D7016">
      <w:pPr>
        <w:pStyle w:val="Texte1justifiretraitgauche"/>
      </w:pPr>
    </w:p>
    <w:p w14:paraId="24B7CDC8" w14:textId="77777777" w:rsidR="001D14C5" w:rsidRDefault="001D14C5" w:rsidP="00FC0E2C">
      <w:pPr>
        <w:pStyle w:val="Texte1justifiretraitgauche"/>
      </w:pPr>
    </w:p>
    <w:p w14:paraId="3A5E36E4" w14:textId="375D63CE" w:rsidR="00BA1EC9" w:rsidRDefault="00E26425" w:rsidP="00FC0E2C">
      <w:pPr>
        <w:pStyle w:val="Texte1justifiretraitgauche"/>
      </w:pPr>
      <w:r>
        <w:t xml:space="preserve">Le calendrier détaillé du processus pour cette année est </w:t>
      </w:r>
      <w:hyperlink r:id="rId8" w:history="1">
        <w:r w:rsidRPr="00E26425">
          <w:rPr>
            <w:rStyle w:val="Lienhypertexte"/>
          </w:rPr>
          <w:t xml:space="preserve">disponible sur le site </w:t>
        </w:r>
        <w:r w:rsidR="003847DC">
          <w:rPr>
            <w:rStyle w:val="Lienhypertexte"/>
          </w:rPr>
          <w:t xml:space="preserve">Internet </w:t>
        </w:r>
        <w:r w:rsidRPr="00E26425">
          <w:rPr>
            <w:rStyle w:val="Lienhypertexte"/>
          </w:rPr>
          <w:t>de l’AQVE</w:t>
        </w:r>
      </w:hyperlink>
      <w:r>
        <w:t>.</w:t>
      </w:r>
    </w:p>
    <w:p w14:paraId="4B6C9C5F" w14:textId="77777777" w:rsidR="00E26425" w:rsidRPr="00FC0E2C" w:rsidRDefault="00E26425" w:rsidP="00FC0E2C">
      <w:pPr>
        <w:pStyle w:val="Texte1justifiretraitgauche"/>
      </w:pPr>
    </w:p>
    <w:p w14:paraId="20B7D6A9" w14:textId="77777777" w:rsidR="001D7016" w:rsidRDefault="001D7016" w:rsidP="001D7016">
      <w:pPr>
        <w:pStyle w:val="Paragraphedeliste"/>
        <w:numPr>
          <w:ilvl w:val="0"/>
          <w:numId w:val="9"/>
        </w:numPr>
        <w:jc w:val="both"/>
      </w:pPr>
      <w:r>
        <w:t>Demande d</w:t>
      </w:r>
      <w:r w:rsidR="000D5C47">
        <w:t>e certification</w:t>
      </w:r>
      <w:r>
        <w:t xml:space="preserve"> et paiement des frais.</w:t>
      </w:r>
    </w:p>
    <w:p w14:paraId="47B2C552" w14:textId="77777777" w:rsidR="001D7016" w:rsidRDefault="001D7016" w:rsidP="00A839B1">
      <w:pPr>
        <w:pStyle w:val="Texte2justifidoubleretraitgauche"/>
      </w:pPr>
    </w:p>
    <w:p w14:paraId="3048AFE9" w14:textId="77777777" w:rsidR="001D7016" w:rsidRPr="00A839B1" w:rsidRDefault="001D7016" w:rsidP="00A839B1">
      <w:pPr>
        <w:pStyle w:val="Texte2justifidoubleretraitgauche"/>
      </w:pPr>
      <w:r w:rsidRPr="00A839B1">
        <w:t>La personne</w:t>
      </w:r>
      <w:r w:rsidR="000D5C47">
        <w:t xml:space="preserve"> physique présente sa demande de certification</w:t>
      </w:r>
      <w:r w:rsidRPr="00A839B1">
        <w:t xml:space="preserve"> sur le formulaire de la deuxième partie du présent document et paye les frais applicables. Cette personne devient alors un demandeur d</w:t>
      </w:r>
      <w:r w:rsidR="000D5C47">
        <w:t>e certification</w:t>
      </w:r>
      <w:r w:rsidRPr="00A839B1">
        <w:t xml:space="preserve">. C’est dans ce formulaire que le demandeur inscrit les informations qui permettront de vérifier </w:t>
      </w:r>
      <w:r w:rsidR="00B123A9" w:rsidRPr="00A839B1">
        <w:t>s’il</w:t>
      </w:r>
      <w:r w:rsidRPr="00A839B1">
        <w:t xml:space="preserve"> rencontre les cri</w:t>
      </w:r>
      <w:r w:rsidR="000D5C47">
        <w:t>tères de certification</w:t>
      </w:r>
      <w:r w:rsidRPr="00A839B1">
        <w:t>.</w:t>
      </w:r>
    </w:p>
    <w:p w14:paraId="6F913E4E" w14:textId="77777777" w:rsidR="001D7016" w:rsidRDefault="001D7016" w:rsidP="00A839B1">
      <w:pPr>
        <w:pStyle w:val="Texte2justifidoubleretraitgauche"/>
      </w:pPr>
    </w:p>
    <w:p w14:paraId="32102D2C" w14:textId="77777777" w:rsidR="001D14C5" w:rsidRPr="001D14C5" w:rsidRDefault="001D14C5" w:rsidP="00A839B1">
      <w:pPr>
        <w:pStyle w:val="Texte2justifidoubleretraitgauche"/>
      </w:pPr>
      <w:r>
        <w:t xml:space="preserve">Les frais </w:t>
      </w:r>
      <w:r w:rsidR="00DD2F91">
        <w:t>ne sont pas</w:t>
      </w:r>
      <w:r w:rsidRPr="001D14C5">
        <w:t xml:space="preserve"> remboursables, même </w:t>
      </w:r>
      <w:r w:rsidR="00FC0E2C">
        <w:t>si</w:t>
      </w:r>
      <w:r w:rsidRPr="001D14C5">
        <w:t xml:space="preserve"> la demande</w:t>
      </w:r>
      <w:r w:rsidR="00FC0E2C">
        <w:t xml:space="preserve"> est rejetée</w:t>
      </w:r>
      <w:r w:rsidRPr="001D14C5">
        <w:t>.</w:t>
      </w:r>
    </w:p>
    <w:p w14:paraId="31A1CE1F" w14:textId="77777777" w:rsidR="001D14C5" w:rsidRDefault="001D14C5" w:rsidP="00A839B1">
      <w:pPr>
        <w:pStyle w:val="Texte2justifidoubleretraitgauche"/>
      </w:pPr>
    </w:p>
    <w:p w14:paraId="276D4CA3" w14:textId="77777777" w:rsidR="001D7016" w:rsidRDefault="001D7016" w:rsidP="00B123A9">
      <w:pPr>
        <w:pStyle w:val="Paragraphedeliste"/>
        <w:keepNext/>
        <w:numPr>
          <w:ilvl w:val="0"/>
          <w:numId w:val="9"/>
        </w:numPr>
        <w:jc w:val="both"/>
      </w:pPr>
      <w:r>
        <w:t>Analyse de la demande d</w:t>
      </w:r>
      <w:r w:rsidR="000D5C47">
        <w:t>e certification</w:t>
      </w:r>
      <w:r>
        <w:t>.</w:t>
      </w:r>
    </w:p>
    <w:p w14:paraId="2721C6BC" w14:textId="77777777" w:rsidR="001D7016" w:rsidRDefault="001D7016" w:rsidP="00A839B1">
      <w:pPr>
        <w:pStyle w:val="Texte2justifidoubleretraitgauche"/>
      </w:pPr>
    </w:p>
    <w:p w14:paraId="55D1D2A4" w14:textId="77777777" w:rsidR="00905131" w:rsidRDefault="001D7016" w:rsidP="00905131">
      <w:pPr>
        <w:pStyle w:val="Texte2justifidoubleretraitgauche"/>
      </w:pPr>
      <w:r>
        <w:t xml:space="preserve">La CAG </w:t>
      </w:r>
      <w:r w:rsidR="00561934">
        <w:t>analyse</w:t>
      </w:r>
      <w:r>
        <w:t xml:space="preserve"> ensuite la demande</w:t>
      </w:r>
      <w:r w:rsidR="00905131">
        <w:t xml:space="preserve">, en se basant sur le document des </w:t>
      </w:r>
      <w:r w:rsidR="00905131" w:rsidRPr="00905131">
        <w:rPr>
          <w:i/>
        </w:rPr>
        <w:t>Critères d</w:t>
      </w:r>
      <w:r w:rsidR="000D5C47">
        <w:rPr>
          <w:i/>
        </w:rPr>
        <w:t xml:space="preserve">e certification </w:t>
      </w:r>
      <w:r w:rsidR="00905131">
        <w:t>approprié</w:t>
      </w:r>
      <w:r>
        <w:t xml:space="preserve">. </w:t>
      </w:r>
      <w:r w:rsidR="00905131">
        <w:t>Durant l’analyse, l</w:t>
      </w:r>
      <w:r w:rsidR="00561934">
        <w:t xml:space="preserve">e secrétariat </w:t>
      </w:r>
      <w:r w:rsidR="009F1F88">
        <w:t>et</w:t>
      </w:r>
      <w:r w:rsidR="00561934">
        <w:t xml:space="preserve"> le vérificateur des demandes d</w:t>
      </w:r>
      <w:r w:rsidR="000D5C47">
        <w:t>e certification</w:t>
      </w:r>
      <w:r w:rsidR="00561934">
        <w:t xml:space="preserve"> peuvent demander des informations, des pièces justificatives ou des précisions supplémentaires au demandeur.</w:t>
      </w:r>
    </w:p>
    <w:p w14:paraId="6D8ACE31" w14:textId="77777777" w:rsidR="00905131" w:rsidRDefault="00905131" w:rsidP="00905131">
      <w:pPr>
        <w:pStyle w:val="Texte2justifidoubleretraitgauche"/>
      </w:pPr>
    </w:p>
    <w:p w14:paraId="01152E3B" w14:textId="77777777" w:rsidR="001D7016" w:rsidRDefault="001D7016" w:rsidP="00905131">
      <w:pPr>
        <w:pStyle w:val="Texte2justifidoubleretraitgauche"/>
      </w:pPr>
      <w:r>
        <w:t xml:space="preserve">À cette étape-ci, la </w:t>
      </w:r>
      <w:r w:rsidR="00905131">
        <w:t>CAG</w:t>
      </w:r>
      <w:r>
        <w:t xml:space="preserve"> évalu</w:t>
      </w:r>
      <w:r w:rsidR="00D40C62">
        <w:t>e aussi</w:t>
      </w:r>
      <w:r>
        <w:t xml:space="preserve"> l’organisation du dossier du demandeur.</w:t>
      </w:r>
    </w:p>
    <w:p w14:paraId="249B4DCD" w14:textId="77777777" w:rsidR="00561934" w:rsidRDefault="00561934" w:rsidP="00A839B1">
      <w:pPr>
        <w:pStyle w:val="Texte2justifidoubleretraitgauche"/>
      </w:pPr>
    </w:p>
    <w:p w14:paraId="75046612" w14:textId="77777777" w:rsidR="001D7016" w:rsidRDefault="00561934" w:rsidP="00A839B1">
      <w:pPr>
        <w:pStyle w:val="Texte2justifidoubleretraitgauche"/>
      </w:pPr>
      <w:r>
        <w:t xml:space="preserve">Si la demande est complète et permet de démontrer que le demandeur rencontre effectivement les critères </w:t>
      </w:r>
      <w:r w:rsidR="009743B6">
        <w:t>de certification</w:t>
      </w:r>
      <w:r>
        <w:t>, le demandeur devient candidat à l</w:t>
      </w:r>
      <w:r w:rsidR="009743B6">
        <w:t>a certification</w:t>
      </w:r>
      <w:r>
        <w:t>.</w:t>
      </w:r>
    </w:p>
    <w:p w14:paraId="44CCB983" w14:textId="77777777" w:rsidR="00561934" w:rsidRDefault="00561934" w:rsidP="00A839B1">
      <w:pPr>
        <w:pStyle w:val="Texte2justifidoubleretraitgauche"/>
      </w:pPr>
    </w:p>
    <w:p w14:paraId="7CF5A749" w14:textId="77777777" w:rsidR="00B123A9" w:rsidRDefault="001D14C5" w:rsidP="00A839B1">
      <w:pPr>
        <w:pStyle w:val="Texte2justifidoubleretraitgauche"/>
      </w:pPr>
      <w:r>
        <w:t>Les demandeurs sont informés par lettre de l’acceptation ou du rejet de leur demande d</w:t>
      </w:r>
      <w:r w:rsidR="009743B6">
        <w:t>e certification</w:t>
      </w:r>
      <w:r w:rsidR="00B123A9">
        <w:t>.</w:t>
      </w:r>
    </w:p>
    <w:p w14:paraId="771F8D68" w14:textId="77777777" w:rsidR="00905131" w:rsidRDefault="00905131" w:rsidP="00905131">
      <w:pPr>
        <w:pStyle w:val="Texte2justifidoubleretraitgauche"/>
      </w:pPr>
    </w:p>
    <w:p w14:paraId="1080D295" w14:textId="43CC17E1" w:rsidR="00905131" w:rsidRDefault="00905131" w:rsidP="00905131">
      <w:pPr>
        <w:pStyle w:val="Texte2justifidoubleretraitgauche"/>
      </w:pPr>
      <w:r>
        <w:t>La lettre d’acceptation contient les consignes relatives à l’examen écrit dont il est question dans la prochaine étape.</w:t>
      </w:r>
    </w:p>
    <w:p w14:paraId="391B6516" w14:textId="77777777" w:rsidR="00B123A9" w:rsidRDefault="00B123A9" w:rsidP="00A839B1">
      <w:pPr>
        <w:pStyle w:val="Texte2justifidoubleretraitgauche"/>
      </w:pPr>
    </w:p>
    <w:p w14:paraId="6B01D75A" w14:textId="77777777" w:rsidR="001D7016" w:rsidRPr="00B123A9" w:rsidRDefault="00B123A9" w:rsidP="00A839B1">
      <w:pPr>
        <w:pStyle w:val="Texte2justifidoubleretraitgauche"/>
      </w:pPr>
      <w:r w:rsidRPr="00B123A9">
        <w:t xml:space="preserve">En cas de rejet, le demandeur peut faire une demande de révision – voir la section </w:t>
      </w:r>
      <w:fldSimple w:instr=" REF _Ref447220549 \r ">
        <w:r w:rsidR="003E3CED">
          <w:t>1.7</w:t>
        </w:r>
      </w:fldSimple>
      <w:r w:rsidRPr="00B123A9">
        <w:t>.</w:t>
      </w:r>
    </w:p>
    <w:p w14:paraId="40AF9A25" w14:textId="77777777" w:rsidR="00B123A9" w:rsidRDefault="00B123A9" w:rsidP="00A839B1">
      <w:pPr>
        <w:pStyle w:val="Texte2justifidoubleretraitgauche"/>
      </w:pPr>
    </w:p>
    <w:p w14:paraId="2BB9606C" w14:textId="77777777" w:rsidR="001D7016" w:rsidRDefault="001D7016" w:rsidP="001D7016">
      <w:pPr>
        <w:pStyle w:val="Paragraphedeliste"/>
        <w:keepNext/>
        <w:numPr>
          <w:ilvl w:val="0"/>
          <w:numId w:val="9"/>
        </w:numPr>
        <w:jc w:val="both"/>
      </w:pPr>
      <w:r>
        <w:t>Période d’examens.</w:t>
      </w:r>
    </w:p>
    <w:p w14:paraId="01B4E70E" w14:textId="77777777" w:rsidR="001D7016" w:rsidRDefault="001D7016" w:rsidP="001D7016">
      <w:pPr>
        <w:keepNext/>
        <w:ind w:left="708"/>
        <w:jc w:val="both"/>
      </w:pPr>
    </w:p>
    <w:p w14:paraId="1410B312" w14:textId="7E65A778" w:rsidR="001D7016" w:rsidRDefault="001D7016" w:rsidP="001D7016">
      <w:pPr>
        <w:ind w:left="708"/>
        <w:jc w:val="both"/>
      </w:pPr>
      <w:r>
        <w:t xml:space="preserve">Chaque candidat doit ensuite se soumettre </w:t>
      </w:r>
      <w:r w:rsidR="006863DB">
        <w:t xml:space="preserve">à </w:t>
      </w:r>
      <w:r>
        <w:t>:</w:t>
      </w:r>
    </w:p>
    <w:p w14:paraId="1328FD8C" w14:textId="77777777" w:rsidR="004248D2" w:rsidRDefault="004248D2" w:rsidP="004248D2">
      <w:pPr>
        <w:pStyle w:val="Paragraphedeliste"/>
        <w:ind w:left="1080"/>
        <w:jc w:val="both"/>
      </w:pPr>
    </w:p>
    <w:p w14:paraId="26939D8E" w14:textId="1764AA75" w:rsidR="001D7016" w:rsidRDefault="001D7016" w:rsidP="001D7016">
      <w:pPr>
        <w:pStyle w:val="Paragraphedeliste"/>
        <w:numPr>
          <w:ilvl w:val="2"/>
          <w:numId w:val="10"/>
        </w:numPr>
        <w:jc w:val="both"/>
      </w:pPr>
      <w:r>
        <w:t xml:space="preserve">un examen écrit d’une durée </w:t>
      </w:r>
      <w:r w:rsidR="00500755">
        <w:t xml:space="preserve">de </w:t>
      </w:r>
      <w:r>
        <w:t>trois heures</w:t>
      </w:r>
      <w:r w:rsidR="00BB6F2A">
        <w:t>, afin d’</w:t>
      </w:r>
      <w:r>
        <w:t xml:space="preserve">évaluer </w:t>
      </w:r>
      <w:r w:rsidR="008146B3">
        <w:t>les</w:t>
      </w:r>
      <w:r>
        <w:t xml:space="preserve"> compétences techniques</w:t>
      </w:r>
      <w:r w:rsidR="001D533C">
        <w:t xml:space="preserve"> du candidat</w:t>
      </w:r>
      <w:r>
        <w:t>.</w:t>
      </w:r>
    </w:p>
    <w:p w14:paraId="0810252F" w14:textId="77777777" w:rsidR="002A3BCC" w:rsidRDefault="002A3BCC" w:rsidP="00A839B1">
      <w:pPr>
        <w:pStyle w:val="Texte2justifidoubleretraitgauche"/>
      </w:pPr>
    </w:p>
    <w:p w14:paraId="6E6F3252" w14:textId="77777777" w:rsidR="001D7016" w:rsidRDefault="001D7016" w:rsidP="001D7016">
      <w:pPr>
        <w:pStyle w:val="Paragraphedeliste"/>
        <w:numPr>
          <w:ilvl w:val="0"/>
          <w:numId w:val="9"/>
        </w:numPr>
        <w:jc w:val="both"/>
      </w:pPr>
      <w:r>
        <w:t xml:space="preserve">Correction de l’examen écrit par la </w:t>
      </w:r>
      <w:r w:rsidR="002A3BCC">
        <w:t>CAG</w:t>
      </w:r>
      <w:r>
        <w:t>.</w:t>
      </w:r>
    </w:p>
    <w:p w14:paraId="3AEA611C" w14:textId="77777777" w:rsidR="001D7016" w:rsidRDefault="001D7016" w:rsidP="001D7016">
      <w:pPr>
        <w:ind w:left="360"/>
        <w:jc w:val="both"/>
      </w:pPr>
    </w:p>
    <w:p w14:paraId="4C9C499C" w14:textId="77777777" w:rsidR="001D7016" w:rsidRPr="00062867" w:rsidRDefault="001D7016" w:rsidP="001D7016">
      <w:pPr>
        <w:pStyle w:val="Paragraphedeliste"/>
        <w:numPr>
          <w:ilvl w:val="0"/>
          <w:numId w:val="9"/>
        </w:numPr>
        <w:jc w:val="both"/>
      </w:pPr>
      <w:r>
        <w:t xml:space="preserve">Approbation des nouveaux </w:t>
      </w:r>
      <w:r w:rsidR="009743B6">
        <w:t>certifi</w:t>
      </w:r>
      <w:r>
        <w:t>és par le CA de l’AQVE.</w:t>
      </w:r>
    </w:p>
    <w:p w14:paraId="22C0C8BB" w14:textId="77777777" w:rsidR="001D7016" w:rsidRDefault="001D7016" w:rsidP="00A839B1">
      <w:pPr>
        <w:pStyle w:val="Texte2justifidoubleretraitgauche"/>
      </w:pPr>
    </w:p>
    <w:p w14:paraId="58E1665A" w14:textId="78D44855" w:rsidR="004248D2" w:rsidRDefault="00D5572F" w:rsidP="00A839B1">
      <w:pPr>
        <w:pStyle w:val="Texte1justifiretraitgauche"/>
      </w:pPr>
      <w:r>
        <w:t xml:space="preserve">Le PCAG soumet, pour approbation, </w:t>
      </w:r>
      <w:r w:rsidR="002A3BCC">
        <w:t>la liste des candidats</w:t>
      </w:r>
      <w:r>
        <w:t xml:space="preserve"> qui ont réussi le processus au CA</w:t>
      </w:r>
      <w:r w:rsidR="00500755">
        <w:t>.</w:t>
      </w:r>
    </w:p>
    <w:p w14:paraId="5A208248" w14:textId="77777777" w:rsidR="00D5572F" w:rsidRDefault="00D5572F" w:rsidP="00A839B1">
      <w:pPr>
        <w:pStyle w:val="Texte1justifiretraitgauche"/>
      </w:pPr>
    </w:p>
    <w:p w14:paraId="2C32DA1A" w14:textId="77777777" w:rsidR="00A95978" w:rsidRPr="00A95978" w:rsidRDefault="00DD2F91" w:rsidP="00BA1EC9">
      <w:pPr>
        <w:pStyle w:val="Texte1justifiretraitgauche"/>
      </w:pPr>
      <w:r>
        <w:t>Les candidats sont informés du résultat</w:t>
      </w:r>
      <w:r w:rsidR="00B2605C">
        <w:t xml:space="preserve"> par lettre,</w:t>
      </w:r>
      <w:r w:rsidR="00D5572F" w:rsidRPr="00D5572F">
        <w:t xml:space="preserve"> dans les trois semaines qui suivent la décision du CA. Ces lettres ne </w:t>
      </w:r>
      <w:r w:rsidR="00D5572F">
        <w:t>comportent</w:t>
      </w:r>
      <w:r w:rsidR="00D5572F" w:rsidRPr="00D5572F">
        <w:t xml:space="preserve"> que la mention « réussite » ou « échec », sans information sur les notes obtenues par le candidat.</w:t>
      </w:r>
    </w:p>
    <w:p w14:paraId="35E5D809" w14:textId="77777777" w:rsidR="00B1281C" w:rsidRDefault="00B1281C" w:rsidP="00A95978">
      <w:pPr>
        <w:pStyle w:val="Texte1justifiretraitgauche"/>
      </w:pPr>
    </w:p>
    <w:p w14:paraId="4D9D9AC6" w14:textId="77777777" w:rsidR="00135905" w:rsidRPr="00A839B1" w:rsidRDefault="00135905" w:rsidP="008F6164">
      <w:pPr>
        <w:pStyle w:val="Titre2"/>
      </w:pPr>
      <w:bookmarkStart w:id="1" w:name="_Ref447218983"/>
      <w:r w:rsidRPr="00A839B1">
        <w:t>Conditions de réussite</w:t>
      </w:r>
      <w:bookmarkEnd w:id="1"/>
    </w:p>
    <w:p w14:paraId="32477F0A" w14:textId="77777777" w:rsidR="00135905" w:rsidRDefault="00135905" w:rsidP="00A839B1">
      <w:pPr>
        <w:pStyle w:val="Texte2justifidoubleretraitgauche"/>
      </w:pPr>
    </w:p>
    <w:p w14:paraId="7BE165B1" w14:textId="77777777" w:rsidR="00D63F82" w:rsidRDefault="00A839B1" w:rsidP="00D63F82">
      <w:pPr>
        <w:pStyle w:val="Texte1justifiretraitgauche"/>
      </w:pPr>
      <w:r w:rsidRPr="00A839B1">
        <w:t>Les demandeurs d</w:t>
      </w:r>
      <w:r w:rsidR="009743B6">
        <w:t>e certification</w:t>
      </w:r>
      <w:r w:rsidRPr="00A839B1">
        <w:t xml:space="preserve"> doivent obtenir, au terme du processus, </w:t>
      </w:r>
      <w:r w:rsidR="00D63F82">
        <w:t>les notes de passages indiqué</w:t>
      </w:r>
      <w:r w:rsidR="009743B6">
        <w:t>e</w:t>
      </w:r>
      <w:r w:rsidR="00D63F82">
        <w:t>s dans les conditions de réussite de l’annexe A.</w:t>
      </w:r>
    </w:p>
    <w:p w14:paraId="110726F2" w14:textId="77777777" w:rsidR="00D63F82" w:rsidRDefault="00D63F82" w:rsidP="00D63F82">
      <w:pPr>
        <w:pStyle w:val="Texte1justifiretraitgauche"/>
      </w:pPr>
    </w:p>
    <w:p w14:paraId="2487E786" w14:textId="77777777" w:rsidR="00BC38E1" w:rsidRDefault="00BC38E1" w:rsidP="00A839B1">
      <w:pPr>
        <w:pStyle w:val="Texte1justifiretraitgauche"/>
      </w:pPr>
    </w:p>
    <w:p w14:paraId="0CC9C272" w14:textId="77777777" w:rsidR="00BC38E1" w:rsidRDefault="007B7698" w:rsidP="008F6164">
      <w:pPr>
        <w:pStyle w:val="Titre2"/>
      </w:pPr>
      <w:r>
        <w:t>Privilège de reprise et demande de révision</w:t>
      </w:r>
    </w:p>
    <w:p w14:paraId="33353CD2" w14:textId="77777777" w:rsidR="007B7698" w:rsidRDefault="007B7698" w:rsidP="00905131">
      <w:pPr>
        <w:pStyle w:val="Texte1justifiretraitgauche"/>
        <w:keepNext/>
      </w:pPr>
    </w:p>
    <w:p w14:paraId="1C6B20FA" w14:textId="77777777" w:rsidR="007B7698" w:rsidRDefault="007B7698" w:rsidP="007B7698">
      <w:pPr>
        <w:pStyle w:val="Texte1justifiretraitgauche"/>
      </w:pPr>
      <w:r>
        <w:t xml:space="preserve">Un candidat ayant échoué à l’examen peut dans les trente (30) jours ouvrables suivant la réception de son résultat, consulter sa copie </w:t>
      </w:r>
      <w:r w:rsidR="003C1940">
        <w:t>d’examen,</w:t>
      </w:r>
      <w:r>
        <w:t xml:space="preserve"> dans les bureaux de l’AQVE et sur rendez-vous seulement.</w:t>
      </w:r>
    </w:p>
    <w:p w14:paraId="54DCE4BF" w14:textId="77777777" w:rsidR="007B7698" w:rsidRDefault="007B7698" w:rsidP="007B7698">
      <w:pPr>
        <w:pStyle w:val="Texte1justifiretraitgauche"/>
      </w:pPr>
    </w:p>
    <w:p w14:paraId="394049A1" w14:textId="77777777" w:rsidR="00FE794A" w:rsidRDefault="00FE794A" w:rsidP="00FE794A">
      <w:pPr>
        <w:pStyle w:val="Texte1justifiretraitgauche"/>
      </w:pPr>
      <w:r>
        <w:t xml:space="preserve">Le candidat peut aussi présenter une demande de révision, selon les modalités de la section </w:t>
      </w:r>
      <w:fldSimple w:instr=" REF _Ref447220549 \r ">
        <w:r>
          <w:t>1.7</w:t>
        </w:r>
      </w:fldSimple>
      <w:r>
        <w:t>.</w:t>
      </w:r>
    </w:p>
    <w:p w14:paraId="725581F2" w14:textId="77777777" w:rsidR="00FE794A" w:rsidRDefault="00FE794A" w:rsidP="00FE794A">
      <w:pPr>
        <w:pStyle w:val="Texte1justifiretraitgauche"/>
      </w:pPr>
    </w:p>
    <w:p w14:paraId="556726A9" w14:textId="56F59977" w:rsidR="00FE794A" w:rsidRPr="00FE794A" w:rsidRDefault="00FE794A" w:rsidP="007B7698">
      <w:pPr>
        <w:pStyle w:val="Texte1justifiretraitgauche"/>
        <w:rPr>
          <w:u w:val="single"/>
        </w:rPr>
      </w:pPr>
      <w:r w:rsidRPr="00FE794A">
        <w:rPr>
          <w:u w:val="single"/>
        </w:rPr>
        <w:t>Privilège de reprise pour les candidats à l</w:t>
      </w:r>
      <w:r w:rsidR="00690B9A">
        <w:rPr>
          <w:u w:val="single"/>
        </w:rPr>
        <w:t>a certification complè</w:t>
      </w:r>
      <w:r w:rsidR="00B97980">
        <w:rPr>
          <w:u w:val="single"/>
        </w:rPr>
        <w:t>t</w:t>
      </w:r>
      <w:r w:rsidR="00690B9A">
        <w:rPr>
          <w:u w:val="single"/>
        </w:rPr>
        <w:t xml:space="preserve">e </w:t>
      </w:r>
    </w:p>
    <w:p w14:paraId="71430413" w14:textId="77777777" w:rsidR="00FE794A" w:rsidRDefault="00FE794A" w:rsidP="007B7698">
      <w:pPr>
        <w:pStyle w:val="Texte1justifiretraitgauche"/>
      </w:pPr>
    </w:p>
    <w:p w14:paraId="33002F36" w14:textId="03FA97B4" w:rsidR="00810318" w:rsidRDefault="007B7698" w:rsidP="00810318">
      <w:pPr>
        <w:pStyle w:val="Texte1justifiretraitgauche"/>
      </w:pPr>
      <w:r>
        <w:t xml:space="preserve">L’AQVE accorde à </w:t>
      </w:r>
      <w:r w:rsidR="00FE794A">
        <w:t>ces</w:t>
      </w:r>
      <w:r>
        <w:t xml:space="preserve"> candidat</w:t>
      </w:r>
      <w:r w:rsidR="00FE794A">
        <w:t>s</w:t>
      </w:r>
      <w:r>
        <w:t xml:space="preserve"> le privilège de se représenter en reprise à la prochaine session d’examen fixée par l’AQVE en déboursant 50 % des frais normalement exigés, sans autre formalité que d’annoncer son intention lo</w:t>
      </w:r>
      <w:r w:rsidR="00690B9A">
        <w:t>rs de la période des demandes de certification</w:t>
      </w:r>
      <w:r>
        <w:t xml:space="preserve"> précédant cette session d’examen.</w:t>
      </w:r>
      <w:r w:rsidR="00810318">
        <w:t xml:space="preserve"> </w:t>
      </w:r>
    </w:p>
    <w:p w14:paraId="291FEA15" w14:textId="77777777" w:rsidR="007B7698" w:rsidRDefault="007B7698" w:rsidP="007B7698">
      <w:pPr>
        <w:pStyle w:val="Texte1justifiretraitgauche"/>
      </w:pPr>
    </w:p>
    <w:p w14:paraId="4863FBB3" w14:textId="77777777" w:rsidR="007B7698" w:rsidRDefault="007B7698" w:rsidP="007B7698">
      <w:pPr>
        <w:pStyle w:val="Texte1justifiretraitgauche"/>
      </w:pPr>
      <w:r>
        <w:t>Ce privilège n’est accordé qu’une seule fois, et uniquement pour l’année suivant l’échec. Dans le cas d’un nouvel échec lors de cette reprise, un délai de deux ans s’applique à partir de la date de l’examen de reprise avant que le candidat ne puisse présenter une nouvelle demande d</w:t>
      </w:r>
      <w:r w:rsidR="00690B9A">
        <w:t>e certification</w:t>
      </w:r>
      <w:r>
        <w:t xml:space="preserve"> complète.</w:t>
      </w:r>
    </w:p>
    <w:p w14:paraId="3EBBD439" w14:textId="77777777" w:rsidR="007B7698" w:rsidRDefault="007B7698" w:rsidP="007B7698">
      <w:pPr>
        <w:pStyle w:val="Texte1justifiretraitgauche"/>
      </w:pPr>
    </w:p>
    <w:p w14:paraId="46C97283" w14:textId="77777777" w:rsidR="007B7698" w:rsidRDefault="007B7698" w:rsidP="007B7698">
      <w:pPr>
        <w:pStyle w:val="Texte1justifiretraitgauche"/>
      </w:pPr>
      <w:r>
        <w:t xml:space="preserve">Si le candidat ne se prévaut pas de son privilège de reprise, un délai de deux ans s’applique à partir de la date de l’examen initial, avant qu’il ne puisse présenter une nouvelle </w:t>
      </w:r>
      <w:r w:rsidR="003C1940">
        <w:t>demande</w:t>
      </w:r>
      <w:r>
        <w:t xml:space="preserve"> d</w:t>
      </w:r>
      <w:r w:rsidR="00690B9A">
        <w:t xml:space="preserve">e certification </w:t>
      </w:r>
      <w:r>
        <w:t>complète.</w:t>
      </w:r>
    </w:p>
    <w:p w14:paraId="393AE355" w14:textId="77777777" w:rsidR="00B97980" w:rsidRDefault="00B97980" w:rsidP="00BE0B93">
      <w:pPr>
        <w:pStyle w:val="Texte1justifiretraitgauche"/>
      </w:pPr>
    </w:p>
    <w:p w14:paraId="23300242" w14:textId="77777777" w:rsidR="007B7698" w:rsidRDefault="007B7698" w:rsidP="007B7698">
      <w:pPr>
        <w:pStyle w:val="Texte1justifiretraitgauche"/>
      </w:pPr>
    </w:p>
    <w:p w14:paraId="03D3514E" w14:textId="77777777" w:rsidR="003C1940" w:rsidRDefault="00690B9A" w:rsidP="008F6164">
      <w:pPr>
        <w:pStyle w:val="Titre2"/>
      </w:pPr>
      <w:r>
        <w:t>Formulaire d’engagement du certifié et émission du certificat</w:t>
      </w:r>
    </w:p>
    <w:p w14:paraId="5CE2E112" w14:textId="77777777" w:rsidR="003C1940" w:rsidRDefault="003C1940" w:rsidP="003C1940">
      <w:pPr>
        <w:pStyle w:val="Texte1justifiretraitgauche"/>
      </w:pPr>
    </w:p>
    <w:p w14:paraId="06E1512D" w14:textId="77777777" w:rsidR="003C1940" w:rsidRDefault="003C1940" w:rsidP="003C1940">
      <w:pPr>
        <w:pStyle w:val="Texte1justifiretraitgauche"/>
      </w:pPr>
      <w:r>
        <w:t>L’émission du certificat se fait en deux temps :</w:t>
      </w:r>
    </w:p>
    <w:p w14:paraId="0CF3D277" w14:textId="77777777" w:rsidR="003C1940" w:rsidRDefault="003C1940" w:rsidP="003C1940">
      <w:pPr>
        <w:pStyle w:val="Texte1justifiretraitgauche"/>
      </w:pPr>
    </w:p>
    <w:p w14:paraId="00DDCBAB" w14:textId="77777777" w:rsidR="003C1940" w:rsidRDefault="003C1940" w:rsidP="003C1940">
      <w:pPr>
        <w:pStyle w:val="Texte1justifiretraitgauche"/>
        <w:numPr>
          <w:ilvl w:val="0"/>
          <w:numId w:val="12"/>
        </w:numPr>
      </w:pPr>
      <w:r>
        <w:t xml:space="preserve">Le candidat qui a franchi avec succès toutes les étapes du processus doit d’abord compléter, signer et dater le Formulaire d’engagement des </w:t>
      </w:r>
      <w:r w:rsidR="008B1D83">
        <w:t>certifié</w:t>
      </w:r>
      <w:r>
        <w:t>s. Ce formulaire accompagne la lettre l’inf</w:t>
      </w:r>
      <w:r w:rsidR="0082685F">
        <w:t>ormant de sa réussite</w:t>
      </w:r>
      <w:r>
        <w:t xml:space="preserve">. Il doit le retourner </w:t>
      </w:r>
      <w:r w:rsidRPr="00766233">
        <w:rPr>
          <w:u w:val="single"/>
        </w:rPr>
        <w:t>immédiatement</w:t>
      </w:r>
      <w:r>
        <w:t xml:space="preserve"> au secrétariat par courrier régulier ou électronique.</w:t>
      </w:r>
    </w:p>
    <w:p w14:paraId="57DB0795" w14:textId="77777777" w:rsidR="00B52E52" w:rsidRDefault="00B52E52" w:rsidP="00B52E52">
      <w:pPr>
        <w:pStyle w:val="Texte1justifiretraitgauche"/>
        <w:ind w:left="720"/>
      </w:pPr>
    </w:p>
    <w:p w14:paraId="08BEBC45" w14:textId="3F9A75BC" w:rsidR="00766233" w:rsidRDefault="00B52E52" w:rsidP="003C1940">
      <w:pPr>
        <w:pStyle w:val="Texte1justifiretraitgauche"/>
        <w:numPr>
          <w:ilvl w:val="0"/>
          <w:numId w:val="12"/>
        </w:numPr>
      </w:pPr>
      <w:r w:rsidRPr="00B52E52">
        <w:t xml:space="preserve">Sur réception </w:t>
      </w:r>
      <w:r>
        <w:t>du formulaire</w:t>
      </w:r>
      <w:r w:rsidRPr="00B52E52">
        <w:t xml:space="preserve"> d’engagement, l</w:t>
      </w:r>
      <w:r>
        <w:t xml:space="preserve">e secrétariat de l’AQVE émet le </w:t>
      </w:r>
      <w:r w:rsidRPr="00B52E52">
        <w:rPr>
          <w:i/>
        </w:rPr>
        <w:t>Certificat</w:t>
      </w:r>
      <w:r w:rsidR="007D3E83">
        <w:rPr>
          <w:i/>
        </w:rPr>
        <w:t>.</w:t>
      </w:r>
      <w:r w:rsidRPr="00B52E52">
        <w:rPr>
          <w:i/>
        </w:rPr>
        <w:t xml:space="preserve"> </w:t>
      </w:r>
      <w:r>
        <w:t xml:space="preserve"> </w:t>
      </w:r>
    </w:p>
    <w:p w14:paraId="1849598B" w14:textId="77777777" w:rsidR="00B52E52" w:rsidRDefault="00B52E52" w:rsidP="00B52E52">
      <w:pPr>
        <w:pStyle w:val="Texte1justifiretraitgauche"/>
        <w:ind w:left="0"/>
      </w:pPr>
    </w:p>
    <w:p w14:paraId="50FCDEFF" w14:textId="77777777" w:rsidR="00B52E52" w:rsidRDefault="008B1D83" w:rsidP="008F6164">
      <w:pPr>
        <w:pStyle w:val="Titre2"/>
      </w:pPr>
      <w:r>
        <w:t>Durée de la certification et registre du certifié</w:t>
      </w:r>
    </w:p>
    <w:p w14:paraId="1003AAA4" w14:textId="77777777" w:rsidR="00B52E52" w:rsidRDefault="00B52E52" w:rsidP="003C09E7">
      <w:pPr>
        <w:pStyle w:val="Texte1justifiretraitgauche"/>
        <w:keepNext/>
      </w:pPr>
    </w:p>
    <w:p w14:paraId="5252B1F5" w14:textId="77777777" w:rsidR="000755AE" w:rsidRPr="000755AE" w:rsidRDefault="000755AE" w:rsidP="00B52E52">
      <w:pPr>
        <w:pStyle w:val="Texte1justifiretraitgauche"/>
      </w:pPr>
    </w:p>
    <w:p w14:paraId="4981E8EF" w14:textId="7282E2AD" w:rsidR="00876592" w:rsidRPr="00876592" w:rsidRDefault="003847DC" w:rsidP="00B52E52">
      <w:pPr>
        <w:pStyle w:val="Texte1justifiretraitgauche"/>
        <w:rPr>
          <w:u w:val="single"/>
        </w:rPr>
      </w:pPr>
      <w:r>
        <w:rPr>
          <w:u w:val="single"/>
        </w:rPr>
        <w:t>Durée et renouvellement</w:t>
      </w:r>
    </w:p>
    <w:p w14:paraId="17D1E601" w14:textId="77777777" w:rsidR="00876592" w:rsidRDefault="00876592" w:rsidP="00B52E52">
      <w:pPr>
        <w:pStyle w:val="Texte1justifiretraitgauche"/>
      </w:pPr>
    </w:p>
    <w:p w14:paraId="6A716B49" w14:textId="31764659" w:rsidR="00B52E52" w:rsidRDefault="00B52E52" w:rsidP="00876592">
      <w:pPr>
        <w:pStyle w:val="Texte1justifiretraitgauche"/>
        <w:widowControl w:val="0"/>
      </w:pPr>
      <w:r w:rsidRPr="00B52E52">
        <w:t>L</w:t>
      </w:r>
      <w:r w:rsidR="008B1D83">
        <w:t>a certification</w:t>
      </w:r>
      <w:r w:rsidRPr="00B52E52">
        <w:t xml:space="preserve"> initial</w:t>
      </w:r>
      <w:r w:rsidR="008B1D83">
        <w:t>e</w:t>
      </w:r>
      <w:r w:rsidRPr="00B52E52">
        <w:t xml:space="preserve"> a une durée de 3 ans et est assorti d’un processus de maintie</w:t>
      </w:r>
      <w:r>
        <w:t>n annuel</w:t>
      </w:r>
      <w:r w:rsidRPr="00B52E52">
        <w:t>. L</w:t>
      </w:r>
      <w:r w:rsidR="00D27E3D">
        <w:t>e certifi</w:t>
      </w:r>
      <w:r w:rsidRPr="00B52E52">
        <w:t>é doit par la suite renouveler s</w:t>
      </w:r>
      <w:r w:rsidR="00D27E3D">
        <w:t>a certification</w:t>
      </w:r>
      <w:r w:rsidRPr="00B52E52">
        <w:t xml:space="preserve"> tous les 3 </w:t>
      </w:r>
      <w:r>
        <w:t>ans</w:t>
      </w:r>
      <w:r w:rsidRPr="00B52E52">
        <w:t>, et continuer à suivre le processus de maintien annuel entre chaque renouvellement.</w:t>
      </w:r>
    </w:p>
    <w:p w14:paraId="1C2DAED5" w14:textId="77777777" w:rsidR="00B52E52" w:rsidRDefault="00B52E52" w:rsidP="00B52E52">
      <w:pPr>
        <w:pStyle w:val="Texte1justifiretraitgauche"/>
      </w:pPr>
    </w:p>
    <w:p w14:paraId="1F98D6A8" w14:textId="77777777" w:rsidR="003314AF" w:rsidRPr="003314AF" w:rsidRDefault="003314AF" w:rsidP="00B52E52">
      <w:pPr>
        <w:pStyle w:val="Texte1justifiretraitgauche"/>
        <w:rPr>
          <w:u w:val="single"/>
        </w:rPr>
      </w:pPr>
      <w:r w:rsidRPr="003314AF">
        <w:rPr>
          <w:u w:val="single"/>
        </w:rPr>
        <w:t>Registre d</w:t>
      </w:r>
      <w:r w:rsidR="00D27E3D">
        <w:rPr>
          <w:u w:val="single"/>
        </w:rPr>
        <w:t>u certifi</w:t>
      </w:r>
      <w:r w:rsidRPr="003314AF">
        <w:rPr>
          <w:u w:val="single"/>
        </w:rPr>
        <w:t>é</w:t>
      </w:r>
    </w:p>
    <w:p w14:paraId="456FA420" w14:textId="77777777" w:rsidR="003314AF" w:rsidRDefault="003314AF" w:rsidP="00B52E52">
      <w:pPr>
        <w:pStyle w:val="Texte1justifiretraitgauche"/>
      </w:pPr>
    </w:p>
    <w:p w14:paraId="66F84932" w14:textId="77777777" w:rsidR="00B52E52" w:rsidRDefault="00D27E3D" w:rsidP="00B52E52">
      <w:pPr>
        <w:pStyle w:val="Texte1justifiretraitgauche"/>
      </w:pPr>
      <w:r>
        <w:t>Le certifi</w:t>
      </w:r>
      <w:r w:rsidR="00B52E52">
        <w:t xml:space="preserve">é doit tenir à jour, de façon continue, un registre comportant les informations requises pour répondre aux critères de maintien et de renouvellement présentés dans le document </w:t>
      </w:r>
      <w:r w:rsidR="00B52E52" w:rsidRPr="00B52E52">
        <w:rPr>
          <w:i/>
        </w:rPr>
        <w:t>Critères d’agrément</w:t>
      </w:r>
      <w:r w:rsidR="00B52E52">
        <w:t xml:space="preserve"> approprié.</w:t>
      </w:r>
    </w:p>
    <w:p w14:paraId="5E1D00BE" w14:textId="77777777" w:rsidR="00B52E52" w:rsidRDefault="00B52E52" w:rsidP="00B52E52">
      <w:pPr>
        <w:pStyle w:val="Texte1justifiretraitgauche"/>
      </w:pPr>
    </w:p>
    <w:p w14:paraId="19B26359" w14:textId="77777777" w:rsidR="00B52E52" w:rsidRDefault="00B52E52" w:rsidP="00B52E52">
      <w:pPr>
        <w:pStyle w:val="Texte1justifiretraitgauche"/>
      </w:pPr>
      <w:r>
        <w:t xml:space="preserve">L’AQVE peut réviser les </w:t>
      </w:r>
      <w:r w:rsidRPr="00B52E52">
        <w:rPr>
          <w:i/>
        </w:rPr>
        <w:t>Critères d</w:t>
      </w:r>
      <w:r w:rsidR="00D27E3D">
        <w:rPr>
          <w:i/>
        </w:rPr>
        <w:t>e certification</w:t>
      </w:r>
      <w:r>
        <w:t xml:space="preserve"> chaque année. Les changements </w:t>
      </w:r>
      <w:r w:rsidR="00A14D86">
        <w:t>peuvent s’appliquer</w:t>
      </w:r>
      <w:r>
        <w:t xml:space="preserve"> au maintien annuel e</w:t>
      </w:r>
      <w:r w:rsidR="00D27E3D">
        <w:t>t au renouvellement triennal. Le certifié</w:t>
      </w:r>
      <w:r>
        <w:t xml:space="preserve"> doit donc s’assurer que les informations consignées dans son registre sont conformes à la plus récente version des </w:t>
      </w:r>
      <w:r w:rsidRPr="00B52E52">
        <w:rPr>
          <w:i/>
        </w:rPr>
        <w:t>Critères d</w:t>
      </w:r>
      <w:r w:rsidR="00D27E3D">
        <w:rPr>
          <w:i/>
        </w:rPr>
        <w:t>e certification</w:t>
      </w:r>
      <w:r>
        <w:t>.</w:t>
      </w:r>
    </w:p>
    <w:p w14:paraId="6B9A1D81" w14:textId="77777777" w:rsidR="00B52E52" w:rsidRDefault="00B52E52" w:rsidP="00B52E52">
      <w:pPr>
        <w:pStyle w:val="Texte1justifiretraitgauche"/>
      </w:pPr>
    </w:p>
    <w:p w14:paraId="126AC558" w14:textId="77777777" w:rsidR="007A3687" w:rsidRDefault="007A3687" w:rsidP="008F6164">
      <w:pPr>
        <w:pStyle w:val="Titre2"/>
      </w:pPr>
      <w:bookmarkStart w:id="2" w:name="_Ref447220549"/>
      <w:r>
        <w:lastRenderedPageBreak/>
        <w:t>Révisions et appels</w:t>
      </w:r>
      <w:bookmarkEnd w:id="2"/>
    </w:p>
    <w:p w14:paraId="25216E9A" w14:textId="77777777" w:rsidR="00093424" w:rsidRDefault="00093424" w:rsidP="00093424">
      <w:pPr>
        <w:pStyle w:val="Texte1justifiretraitgauche"/>
        <w:keepNext/>
      </w:pPr>
    </w:p>
    <w:p w14:paraId="0E9CD52D" w14:textId="77777777" w:rsidR="00093424" w:rsidRDefault="00093424" w:rsidP="00093424">
      <w:pPr>
        <w:pStyle w:val="Texte1justifiretraitgauche"/>
      </w:pPr>
      <w:r>
        <w:t xml:space="preserve">Lorsqu’un demandeur ou un candidat à </w:t>
      </w:r>
      <w:r w:rsidR="00D27E3D">
        <w:t>la certification</w:t>
      </w:r>
      <w:r>
        <w:t xml:space="preserve"> fait l’objet d’une décision négative dans le cadre </w:t>
      </w:r>
      <w:r w:rsidR="003409D6">
        <w:t xml:space="preserve">de ce processus </w:t>
      </w:r>
      <w:r w:rsidR="00D27E3D">
        <w:t>de certification</w:t>
      </w:r>
      <w:r>
        <w:t>, il peut contester cette décision</w:t>
      </w:r>
      <w:r w:rsidR="00D27E3D">
        <w:t xml:space="preserve"> en présentant, </w:t>
      </w:r>
      <w:r>
        <w:t>une demande d</w:t>
      </w:r>
      <w:r w:rsidR="00D27E3D">
        <w:t>e révision à l’AQVE</w:t>
      </w:r>
      <w:r>
        <w:t>.</w:t>
      </w:r>
    </w:p>
    <w:p w14:paraId="31AAE0E9" w14:textId="77777777" w:rsidR="00093424" w:rsidRDefault="00093424" w:rsidP="00093424">
      <w:pPr>
        <w:pStyle w:val="Texte1justifiretraitgauche"/>
      </w:pPr>
    </w:p>
    <w:p w14:paraId="03832204" w14:textId="77777777" w:rsidR="005B34FD" w:rsidRPr="005B34FD" w:rsidRDefault="005B34FD" w:rsidP="00093424">
      <w:pPr>
        <w:pStyle w:val="Texte1justifiretraitgauche"/>
        <w:rPr>
          <w:u w:val="single"/>
        </w:rPr>
      </w:pPr>
      <w:r w:rsidRPr="005B34FD">
        <w:rPr>
          <w:u w:val="single"/>
        </w:rPr>
        <w:t>Demandes de révision</w:t>
      </w:r>
    </w:p>
    <w:p w14:paraId="58BC9EFC" w14:textId="77777777" w:rsidR="005B34FD" w:rsidRDefault="005B34FD" w:rsidP="00093424">
      <w:pPr>
        <w:pStyle w:val="Texte1justifiretraitgauche"/>
      </w:pPr>
    </w:p>
    <w:p w14:paraId="572C17D7" w14:textId="77777777" w:rsidR="005B34FD" w:rsidRDefault="005B34FD" w:rsidP="005B34FD">
      <w:pPr>
        <w:pStyle w:val="Texte1justifiretraitgauche"/>
      </w:pPr>
      <w:r>
        <w:t>Les tableaux suivants décrivent comment faire une demande de révision.</w:t>
      </w:r>
    </w:p>
    <w:p w14:paraId="519B7B54" w14:textId="77777777" w:rsidR="005B34FD" w:rsidRDefault="005B34FD" w:rsidP="005B34FD">
      <w:pPr>
        <w:pStyle w:val="Texte1justifiretraitgauche"/>
      </w:pPr>
    </w:p>
    <w:p w14:paraId="54D738C1" w14:textId="77777777" w:rsidR="005B34FD" w:rsidRPr="005B34FD" w:rsidRDefault="005B34FD" w:rsidP="003C09E7">
      <w:pPr>
        <w:pStyle w:val="Texte1justifiretraitgauche"/>
        <w:keepNext/>
        <w:jc w:val="center"/>
        <w:rPr>
          <w:b/>
        </w:rPr>
      </w:pPr>
      <w:r w:rsidRPr="005B34FD">
        <w:rPr>
          <w:b/>
        </w:rPr>
        <w:t>A) Rejet de la demand</w:t>
      </w:r>
      <w:r>
        <w:rPr>
          <w:b/>
        </w:rPr>
        <w:t>e d’agrément</w:t>
      </w:r>
    </w:p>
    <w:p w14:paraId="5FA92BE3" w14:textId="77777777" w:rsidR="005B34FD" w:rsidRDefault="005B34FD" w:rsidP="003C09E7">
      <w:pPr>
        <w:pStyle w:val="Texte1justifiretraitgauche"/>
        <w:keepNext/>
      </w:pPr>
    </w:p>
    <w:tbl>
      <w:tblPr>
        <w:tblW w:w="908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197"/>
        <w:gridCol w:w="2340"/>
      </w:tblGrid>
      <w:tr w:rsidR="005B34FD" w:rsidRPr="003372D8" w14:paraId="2DD24968" w14:textId="77777777" w:rsidTr="003372D8">
        <w:tc>
          <w:tcPr>
            <w:tcW w:w="6745" w:type="dxa"/>
            <w:gridSpan w:val="2"/>
            <w:shd w:val="clear" w:color="auto" w:fill="auto"/>
          </w:tcPr>
          <w:p w14:paraId="78059341" w14:textId="77777777" w:rsidR="00093424" w:rsidRPr="003372D8" w:rsidRDefault="00093424" w:rsidP="003372D8">
            <w:pPr>
              <w:pStyle w:val="Paragraphedeliste"/>
              <w:keepNext/>
              <w:ind w:left="0"/>
              <w:jc w:val="center"/>
              <w:rPr>
                <w:rFonts w:eastAsia="Times New Roman"/>
                <w:b/>
                <w:bCs/>
                <w:caps/>
                <w:lang w:eastAsia="fr-FR"/>
              </w:rPr>
            </w:pPr>
            <w:r w:rsidRPr="003372D8">
              <w:rPr>
                <w:rFonts w:eastAsia="Times New Roman"/>
                <w:b/>
                <w:bCs/>
                <w:caps/>
                <w:lang w:eastAsia="fr-FR"/>
              </w:rPr>
              <w:t>Étapes de la demande de révision</w:t>
            </w:r>
          </w:p>
        </w:tc>
        <w:tc>
          <w:tcPr>
            <w:tcW w:w="2340" w:type="dxa"/>
            <w:vMerge w:val="restart"/>
            <w:shd w:val="clear" w:color="auto" w:fill="auto"/>
            <w:vAlign w:val="center"/>
          </w:tcPr>
          <w:p w14:paraId="08EF251E" w14:textId="77777777" w:rsidR="00093424" w:rsidRPr="003372D8" w:rsidRDefault="00093424" w:rsidP="003372D8">
            <w:pPr>
              <w:pStyle w:val="Paragraphedeliste"/>
              <w:keepNext/>
              <w:ind w:left="0"/>
              <w:jc w:val="center"/>
              <w:rPr>
                <w:rFonts w:eastAsia="Times New Roman"/>
                <w:b/>
                <w:lang w:eastAsia="fr-FR"/>
              </w:rPr>
            </w:pPr>
            <w:r w:rsidRPr="003372D8">
              <w:rPr>
                <w:rFonts w:eastAsia="Times New Roman"/>
                <w:b/>
                <w:lang w:eastAsia="fr-FR"/>
              </w:rPr>
              <w:t>Délais</w:t>
            </w:r>
          </w:p>
          <w:p w14:paraId="596FB727" w14:textId="77777777" w:rsidR="00093424" w:rsidRPr="003372D8" w:rsidRDefault="00093424" w:rsidP="003372D8">
            <w:pPr>
              <w:pStyle w:val="Paragraphedeliste"/>
              <w:keepNext/>
              <w:ind w:left="0"/>
              <w:jc w:val="center"/>
              <w:rPr>
                <w:rFonts w:eastAsia="Times New Roman"/>
                <w:lang w:eastAsia="fr-FR"/>
              </w:rPr>
            </w:pPr>
            <w:r w:rsidRPr="003372D8">
              <w:rPr>
                <w:rFonts w:eastAsia="Times New Roman"/>
                <w:lang w:eastAsia="fr-FR"/>
              </w:rPr>
              <w:t>(au plus tard)</w:t>
            </w:r>
          </w:p>
        </w:tc>
      </w:tr>
      <w:tr w:rsidR="005B34FD" w:rsidRPr="003372D8" w14:paraId="3A65B42E" w14:textId="77777777" w:rsidTr="003372D8">
        <w:tc>
          <w:tcPr>
            <w:tcW w:w="1548" w:type="dxa"/>
            <w:shd w:val="clear" w:color="auto" w:fill="auto"/>
          </w:tcPr>
          <w:p w14:paraId="7756E661" w14:textId="77777777" w:rsidR="00093424" w:rsidRPr="003372D8" w:rsidRDefault="00093424" w:rsidP="003372D8">
            <w:pPr>
              <w:pStyle w:val="Paragraphedeliste"/>
              <w:ind w:left="0"/>
              <w:jc w:val="center"/>
              <w:rPr>
                <w:rFonts w:eastAsia="Times New Roman"/>
                <w:b/>
                <w:lang w:eastAsia="fr-FR"/>
              </w:rPr>
            </w:pPr>
            <w:r w:rsidRPr="003372D8">
              <w:rPr>
                <w:rFonts w:eastAsia="Times New Roman"/>
                <w:b/>
                <w:lang w:eastAsia="fr-FR"/>
              </w:rPr>
              <w:t>Par</w:t>
            </w:r>
          </w:p>
        </w:tc>
        <w:tc>
          <w:tcPr>
            <w:tcW w:w="5197" w:type="dxa"/>
            <w:shd w:val="clear" w:color="auto" w:fill="auto"/>
          </w:tcPr>
          <w:p w14:paraId="5BD12201" w14:textId="77777777" w:rsidR="00093424" w:rsidRPr="003372D8" w:rsidRDefault="00093424" w:rsidP="003372D8">
            <w:pPr>
              <w:pStyle w:val="Paragraphedeliste"/>
              <w:ind w:left="0"/>
              <w:jc w:val="center"/>
              <w:rPr>
                <w:rFonts w:eastAsia="Times New Roman"/>
                <w:b/>
                <w:lang w:eastAsia="fr-FR"/>
              </w:rPr>
            </w:pPr>
            <w:r w:rsidRPr="003372D8">
              <w:rPr>
                <w:rFonts w:eastAsia="Times New Roman"/>
                <w:b/>
                <w:lang w:eastAsia="fr-FR"/>
              </w:rPr>
              <w:t>Action</w:t>
            </w:r>
          </w:p>
        </w:tc>
        <w:tc>
          <w:tcPr>
            <w:tcW w:w="2340" w:type="dxa"/>
            <w:vMerge/>
            <w:shd w:val="clear" w:color="auto" w:fill="auto"/>
          </w:tcPr>
          <w:p w14:paraId="0112697E" w14:textId="77777777" w:rsidR="00093424" w:rsidRPr="003372D8" w:rsidRDefault="00093424" w:rsidP="003372D8">
            <w:pPr>
              <w:pStyle w:val="Paragraphedeliste"/>
              <w:ind w:left="0"/>
              <w:rPr>
                <w:rFonts w:eastAsia="Times New Roman"/>
                <w:lang w:eastAsia="fr-FR"/>
              </w:rPr>
            </w:pPr>
          </w:p>
        </w:tc>
      </w:tr>
      <w:tr w:rsidR="005B34FD" w:rsidRPr="003372D8" w14:paraId="0A1125EF" w14:textId="77777777" w:rsidTr="003372D8">
        <w:tc>
          <w:tcPr>
            <w:tcW w:w="1548" w:type="dxa"/>
            <w:shd w:val="clear" w:color="auto" w:fill="auto"/>
          </w:tcPr>
          <w:p w14:paraId="6ABE2565" w14:textId="77777777" w:rsidR="00093424" w:rsidRPr="003372D8" w:rsidRDefault="00093424" w:rsidP="003372D8">
            <w:pPr>
              <w:pStyle w:val="Paragraphedeliste"/>
              <w:ind w:left="0"/>
              <w:rPr>
                <w:rFonts w:eastAsia="Times New Roman"/>
                <w:lang w:eastAsia="fr-FR"/>
              </w:rPr>
            </w:pPr>
            <w:r w:rsidRPr="003372D8">
              <w:rPr>
                <w:rFonts w:eastAsia="Times New Roman"/>
                <w:lang w:eastAsia="fr-FR"/>
              </w:rPr>
              <w:t>Demandeur</w:t>
            </w:r>
          </w:p>
        </w:tc>
        <w:tc>
          <w:tcPr>
            <w:tcW w:w="5197" w:type="dxa"/>
            <w:shd w:val="clear" w:color="auto" w:fill="auto"/>
          </w:tcPr>
          <w:p w14:paraId="1BAD9372" w14:textId="77777777" w:rsidR="00093424" w:rsidRPr="003372D8" w:rsidRDefault="00093424" w:rsidP="003372D8">
            <w:pPr>
              <w:pStyle w:val="Paragraphedeliste"/>
              <w:ind w:left="0"/>
              <w:rPr>
                <w:rFonts w:eastAsia="Times New Roman"/>
                <w:lang w:eastAsia="fr-FR"/>
              </w:rPr>
            </w:pPr>
            <w:r w:rsidRPr="003372D8">
              <w:rPr>
                <w:rFonts w:eastAsia="Times New Roman"/>
                <w:lang w:eastAsia="fr-FR"/>
              </w:rPr>
              <w:t>Demande de révision écrite adressée au PCAG</w:t>
            </w:r>
            <w:r w:rsidR="004F493C" w:rsidRPr="003372D8">
              <w:rPr>
                <w:rFonts w:eastAsia="Times New Roman"/>
                <w:lang w:eastAsia="fr-FR"/>
              </w:rPr>
              <w:t>.</w:t>
            </w:r>
          </w:p>
          <w:p w14:paraId="6CFE4AA3" w14:textId="77777777" w:rsidR="00093424" w:rsidRPr="003372D8" w:rsidRDefault="00093424" w:rsidP="003372D8">
            <w:pPr>
              <w:pStyle w:val="Paragraphedeliste"/>
              <w:ind w:left="0"/>
              <w:rPr>
                <w:rFonts w:eastAsia="Times New Roman"/>
                <w:lang w:eastAsia="fr-FR"/>
              </w:rPr>
            </w:pPr>
            <w:r w:rsidRPr="003372D8">
              <w:rPr>
                <w:rFonts w:eastAsia="Times New Roman"/>
                <w:lang w:eastAsia="fr-FR"/>
              </w:rPr>
              <w:t xml:space="preserve">DES FRAIS S’APPLIQUENT - voir la Grille tarifaire sur le site Web de l’AQVE </w:t>
            </w:r>
          </w:p>
        </w:tc>
        <w:tc>
          <w:tcPr>
            <w:tcW w:w="2340" w:type="dxa"/>
            <w:shd w:val="clear" w:color="auto" w:fill="auto"/>
          </w:tcPr>
          <w:p w14:paraId="72824154" w14:textId="77777777" w:rsidR="00093424" w:rsidRPr="003372D8" w:rsidRDefault="00093424" w:rsidP="003372D8">
            <w:pPr>
              <w:pStyle w:val="Paragraphedeliste"/>
              <w:ind w:left="0"/>
              <w:rPr>
                <w:rFonts w:eastAsia="Times New Roman"/>
                <w:lang w:eastAsia="fr-FR"/>
              </w:rPr>
            </w:pPr>
            <w:r w:rsidRPr="003372D8">
              <w:rPr>
                <w:rFonts w:eastAsia="Times New Roman"/>
                <w:lang w:eastAsia="fr-FR"/>
              </w:rPr>
              <w:t xml:space="preserve">5 jours ouvrables après la réception de la </w:t>
            </w:r>
            <w:r w:rsidRPr="003372D8">
              <w:rPr>
                <w:rFonts w:eastAsia="Times New Roman"/>
                <w:i/>
                <w:lang w:eastAsia="fr-FR"/>
              </w:rPr>
              <w:t>Lettre de rejet</w:t>
            </w:r>
          </w:p>
        </w:tc>
      </w:tr>
      <w:tr w:rsidR="005B34FD" w:rsidRPr="003372D8" w14:paraId="16E0143A" w14:textId="77777777" w:rsidTr="003372D8">
        <w:tc>
          <w:tcPr>
            <w:tcW w:w="1548" w:type="dxa"/>
            <w:shd w:val="clear" w:color="auto" w:fill="auto"/>
          </w:tcPr>
          <w:p w14:paraId="4EE90363" w14:textId="77777777" w:rsidR="00093424" w:rsidRPr="003372D8" w:rsidRDefault="00093424" w:rsidP="003372D8">
            <w:pPr>
              <w:pStyle w:val="Paragraphedeliste"/>
              <w:ind w:left="0"/>
              <w:rPr>
                <w:rFonts w:eastAsia="Times New Roman"/>
                <w:lang w:eastAsia="fr-FR"/>
              </w:rPr>
            </w:pPr>
            <w:r w:rsidRPr="003372D8">
              <w:rPr>
                <w:rFonts w:eastAsia="Times New Roman"/>
                <w:lang w:eastAsia="fr-FR"/>
              </w:rPr>
              <w:t>PCAG</w:t>
            </w:r>
          </w:p>
        </w:tc>
        <w:tc>
          <w:tcPr>
            <w:tcW w:w="5197" w:type="dxa"/>
            <w:shd w:val="clear" w:color="auto" w:fill="auto"/>
          </w:tcPr>
          <w:p w14:paraId="5C33C454" w14:textId="77777777" w:rsidR="00093424" w:rsidRPr="003372D8" w:rsidRDefault="00093424" w:rsidP="003372D8">
            <w:pPr>
              <w:pStyle w:val="Paragraphedeliste"/>
              <w:ind w:left="0"/>
              <w:rPr>
                <w:rFonts w:eastAsia="Times New Roman"/>
                <w:lang w:eastAsia="fr-FR"/>
              </w:rPr>
            </w:pPr>
            <w:r w:rsidRPr="003372D8">
              <w:rPr>
                <w:rFonts w:eastAsia="Times New Roman"/>
                <w:lang w:eastAsia="fr-FR"/>
              </w:rPr>
              <w:t>Formation d’un comité de révision parmi les membres du CA</w:t>
            </w:r>
          </w:p>
        </w:tc>
        <w:tc>
          <w:tcPr>
            <w:tcW w:w="2340" w:type="dxa"/>
            <w:shd w:val="clear" w:color="auto" w:fill="auto"/>
          </w:tcPr>
          <w:p w14:paraId="48FFC2C6" w14:textId="77777777" w:rsidR="00093424" w:rsidRPr="003372D8" w:rsidRDefault="00093424" w:rsidP="003372D8">
            <w:pPr>
              <w:pStyle w:val="Paragraphedeliste"/>
              <w:ind w:left="0"/>
              <w:rPr>
                <w:rFonts w:eastAsia="Times New Roman"/>
                <w:lang w:eastAsia="fr-FR"/>
              </w:rPr>
            </w:pPr>
            <w:r w:rsidRPr="003372D8">
              <w:rPr>
                <w:rFonts w:eastAsia="Times New Roman"/>
                <w:lang w:eastAsia="fr-FR"/>
              </w:rPr>
              <w:t>5 jours ouvrables après la réception de la demande de révision</w:t>
            </w:r>
          </w:p>
        </w:tc>
      </w:tr>
      <w:tr w:rsidR="005B34FD" w:rsidRPr="003372D8" w14:paraId="51C20D57" w14:textId="77777777" w:rsidTr="003372D8">
        <w:tc>
          <w:tcPr>
            <w:tcW w:w="1548" w:type="dxa"/>
            <w:shd w:val="clear" w:color="auto" w:fill="auto"/>
          </w:tcPr>
          <w:p w14:paraId="2D74B6EF" w14:textId="77777777" w:rsidR="00093424" w:rsidRPr="003372D8" w:rsidRDefault="00093424" w:rsidP="003372D8">
            <w:pPr>
              <w:pStyle w:val="Paragraphedeliste"/>
              <w:ind w:left="0"/>
              <w:rPr>
                <w:rFonts w:eastAsia="Times New Roman"/>
                <w:lang w:eastAsia="fr-FR"/>
              </w:rPr>
            </w:pPr>
            <w:r w:rsidRPr="003372D8">
              <w:rPr>
                <w:rFonts w:eastAsia="Times New Roman"/>
                <w:lang w:eastAsia="fr-FR"/>
              </w:rPr>
              <w:t>Comité de révision et PCAG</w:t>
            </w:r>
          </w:p>
        </w:tc>
        <w:tc>
          <w:tcPr>
            <w:tcW w:w="5197" w:type="dxa"/>
            <w:shd w:val="clear" w:color="auto" w:fill="auto"/>
          </w:tcPr>
          <w:p w14:paraId="719ABBB3" w14:textId="77777777" w:rsidR="00093424" w:rsidRPr="003372D8" w:rsidRDefault="00093424" w:rsidP="003372D8">
            <w:pPr>
              <w:pStyle w:val="Paragraphedeliste"/>
              <w:ind w:left="0"/>
              <w:rPr>
                <w:rFonts w:eastAsia="Times New Roman"/>
                <w:lang w:eastAsia="fr-FR"/>
              </w:rPr>
            </w:pPr>
            <w:r w:rsidRPr="003372D8">
              <w:rPr>
                <w:rFonts w:eastAsia="Times New Roman"/>
                <w:lang w:eastAsia="fr-FR"/>
              </w:rPr>
              <w:t>Décision du Comité de révision et communication du résultat de la révision au demandeur</w:t>
            </w:r>
          </w:p>
        </w:tc>
        <w:tc>
          <w:tcPr>
            <w:tcW w:w="2340" w:type="dxa"/>
            <w:shd w:val="clear" w:color="auto" w:fill="auto"/>
          </w:tcPr>
          <w:p w14:paraId="581FA9CD" w14:textId="77777777" w:rsidR="00093424" w:rsidRPr="003372D8" w:rsidRDefault="00093424" w:rsidP="003372D8">
            <w:pPr>
              <w:pStyle w:val="Paragraphedeliste"/>
              <w:ind w:left="0"/>
              <w:rPr>
                <w:rFonts w:eastAsia="Times New Roman"/>
                <w:lang w:eastAsia="fr-FR"/>
              </w:rPr>
            </w:pPr>
            <w:r w:rsidRPr="003372D8">
              <w:rPr>
                <w:rFonts w:eastAsia="Times New Roman"/>
                <w:lang w:eastAsia="fr-FR"/>
              </w:rPr>
              <w:t>5 jours ouvrables AVANT la date de l’examen annuel</w:t>
            </w:r>
          </w:p>
        </w:tc>
      </w:tr>
    </w:tbl>
    <w:p w14:paraId="1C86A3B7" w14:textId="77777777" w:rsidR="00093424" w:rsidRDefault="00093424" w:rsidP="00093424">
      <w:pPr>
        <w:pStyle w:val="Texte1justifiretraitgauche"/>
      </w:pPr>
    </w:p>
    <w:p w14:paraId="7443668A" w14:textId="77777777" w:rsidR="005B34FD" w:rsidRPr="005B34FD" w:rsidRDefault="005B34FD" w:rsidP="003C09E7">
      <w:pPr>
        <w:pStyle w:val="Texte1justifiretraitgauche"/>
        <w:keepNext/>
        <w:jc w:val="center"/>
        <w:rPr>
          <w:b/>
        </w:rPr>
      </w:pPr>
      <w:r w:rsidRPr="005B34FD">
        <w:rPr>
          <w:b/>
        </w:rPr>
        <w:t>B) Échec au terme du processus d’agrément</w:t>
      </w:r>
    </w:p>
    <w:p w14:paraId="58C1ABC6" w14:textId="77777777" w:rsidR="005B34FD" w:rsidRDefault="005B34FD" w:rsidP="003C09E7">
      <w:pPr>
        <w:pStyle w:val="Texte1justifiretraitgauche"/>
        <w:keepNext/>
      </w:pPr>
    </w:p>
    <w:tbl>
      <w:tblPr>
        <w:tblW w:w="908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48"/>
        <w:gridCol w:w="5197"/>
        <w:gridCol w:w="2340"/>
      </w:tblGrid>
      <w:tr w:rsidR="005B34FD" w:rsidRPr="003372D8" w14:paraId="1CC45EC5" w14:textId="77777777" w:rsidTr="003372D8">
        <w:trPr>
          <w:tblHeader/>
        </w:trPr>
        <w:tc>
          <w:tcPr>
            <w:tcW w:w="6745" w:type="dxa"/>
            <w:gridSpan w:val="2"/>
            <w:shd w:val="clear" w:color="auto" w:fill="auto"/>
          </w:tcPr>
          <w:p w14:paraId="18E7BDA6" w14:textId="77777777" w:rsidR="005B34FD" w:rsidRPr="003372D8" w:rsidRDefault="005B34FD" w:rsidP="003372D8">
            <w:pPr>
              <w:pStyle w:val="Paragraphedeliste"/>
              <w:keepNext/>
              <w:ind w:left="0"/>
              <w:jc w:val="center"/>
              <w:rPr>
                <w:rFonts w:eastAsia="Times New Roman"/>
                <w:b/>
                <w:bCs/>
                <w:caps/>
                <w:lang w:eastAsia="fr-FR"/>
              </w:rPr>
            </w:pPr>
            <w:r w:rsidRPr="003372D8">
              <w:rPr>
                <w:rFonts w:eastAsia="Times New Roman"/>
                <w:b/>
                <w:bCs/>
                <w:caps/>
                <w:lang w:eastAsia="fr-FR"/>
              </w:rPr>
              <w:t>Étapes de la demande de révision</w:t>
            </w:r>
          </w:p>
        </w:tc>
        <w:tc>
          <w:tcPr>
            <w:tcW w:w="2340" w:type="dxa"/>
            <w:vMerge w:val="restart"/>
            <w:shd w:val="clear" w:color="auto" w:fill="auto"/>
            <w:vAlign w:val="center"/>
          </w:tcPr>
          <w:p w14:paraId="0D63404E" w14:textId="77777777" w:rsidR="005B34FD" w:rsidRPr="003372D8" w:rsidRDefault="005B34FD" w:rsidP="003372D8">
            <w:pPr>
              <w:pStyle w:val="Paragraphedeliste"/>
              <w:keepNext/>
              <w:ind w:left="0"/>
              <w:jc w:val="center"/>
              <w:rPr>
                <w:rFonts w:eastAsia="Times New Roman"/>
                <w:b/>
                <w:lang w:eastAsia="fr-FR"/>
              </w:rPr>
            </w:pPr>
            <w:r w:rsidRPr="003372D8">
              <w:rPr>
                <w:rFonts w:eastAsia="Times New Roman"/>
                <w:b/>
                <w:lang w:eastAsia="fr-FR"/>
              </w:rPr>
              <w:t>Délais</w:t>
            </w:r>
          </w:p>
          <w:p w14:paraId="33A6B040" w14:textId="77777777" w:rsidR="005B34FD" w:rsidRPr="003372D8" w:rsidRDefault="005B34FD" w:rsidP="003372D8">
            <w:pPr>
              <w:pStyle w:val="Paragraphedeliste"/>
              <w:keepNext/>
              <w:ind w:left="0"/>
              <w:jc w:val="center"/>
              <w:rPr>
                <w:rFonts w:eastAsia="Times New Roman"/>
                <w:b/>
                <w:lang w:eastAsia="fr-FR"/>
              </w:rPr>
            </w:pPr>
            <w:r w:rsidRPr="003372D8">
              <w:rPr>
                <w:rFonts w:eastAsia="Times New Roman"/>
                <w:lang w:eastAsia="fr-FR"/>
              </w:rPr>
              <w:t>(au plus tard)</w:t>
            </w:r>
          </w:p>
        </w:tc>
      </w:tr>
      <w:tr w:rsidR="005B34FD" w:rsidRPr="003372D8" w14:paraId="289DBF1D" w14:textId="77777777" w:rsidTr="003372D8">
        <w:trPr>
          <w:tblHeader/>
        </w:trPr>
        <w:tc>
          <w:tcPr>
            <w:tcW w:w="1548" w:type="dxa"/>
            <w:shd w:val="clear" w:color="auto" w:fill="auto"/>
          </w:tcPr>
          <w:p w14:paraId="3474650A" w14:textId="77777777" w:rsidR="005B34FD" w:rsidRPr="003372D8" w:rsidRDefault="005B34FD" w:rsidP="003372D8">
            <w:pPr>
              <w:pStyle w:val="Paragraphedeliste"/>
              <w:ind w:left="0"/>
              <w:jc w:val="center"/>
              <w:rPr>
                <w:rFonts w:eastAsia="Times New Roman"/>
                <w:b/>
                <w:lang w:eastAsia="fr-FR"/>
              </w:rPr>
            </w:pPr>
            <w:r w:rsidRPr="003372D8">
              <w:rPr>
                <w:rFonts w:eastAsia="Times New Roman"/>
                <w:b/>
                <w:lang w:eastAsia="fr-FR"/>
              </w:rPr>
              <w:t>Par</w:t>
            </w:r>
          </w:p>
        </w:tc>
        <w:tc>
          <w:tcPr>
            <w:tcW w:w="5197" w:type="dxa"/>
            <w:shd w:val="clear" w:color="auto" w:fill="auto"/>
          </w:tcPr>
          <w:p w14:paraId="7054F052" w14:textId="77777777" w:rsidR="005B34FD" w:rsidRPr="003372D8" w:rsidRDefault="005B34FD" w:rsidP="003372D8">
            <w:pPr>
              <w:pStyle w:val="Paragraphedeliste"/>
              <w:ind w:left="0"/>
              <w:jc w:val="center"/>
              <w:rPr>
                <w:rFonts w:eastAsia="Times New Roman"/>
                <w:b/>
                <w:lang w:eastAsia="fr-FR"/>
              </w:rPr>
            </w:pPr>
            <w:r w:rsidRPr="003372D8">
              <w:rPr>
                <w:rFonts w:eastAsia="Times New Roman"/>
                <w:b/>
                <w:lang w:eastAsia="fr-FR"/>
              </w:rPr>
              <w:t>Action</w:t>
            </w:r>
          </w:p>
        </w:tc>
        <w:tc>
          <w:tcPr>
            <w:tcW w:w="2340" w:type="dxa"/>
            <w:vMerge/>
            <w:shd w:val="clear" w:color="auto" w:fill="auto"/>
          </w:tcPr>
          <w:p w14:paraId="059462C4" w14:textId="77777777" w:rsidR="005B34FD" w:rsidRPr="003372D8" w:rsidRDefault="005B34FD" w:rsidP="003372D8">
            <w:pPr>
              <w:pStyle w:val="Paragraphedeliste"/>
              <w:ind w:left="0"/>
              <w:rPr>
                <w:rFonts w:eastAsia="Times New Roman"/>
                <w:lang w:eastAsia="fr-FR"/>
              </w:rPr>
            </w:pPr>
          </w:p>
        </w:tc>
      </w:tr>
      <w:tr w:rsidR="005B34FD" w:rsidRPr="003372D8" w14:paraId="54D73F86" w14:textId="77777777" w:rsidTr="003372D8">
        <w:trPr>
          <w:cantSplit/>
        </w:trPr>
        <w:tc>
          <w:tcPr>
            <w:tcW w:w="1548" w:type="dxa"/>
            <w:shd w:val="clear" w:color="auto" w:fill="auto"/>
          </w:tcPr>
          <w:p w14:paraId="46B98112"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Candidat</w:t>
            </w:r>
          </w:p>
        </w:tc>
        <w:tc>
          <w:tcPr>
            <w:tcW w:w="5197" w:type="dxa"/>
            <w:shd w:val="clear" w:color="auto" w:fill="auto"/>
          </w:tcPr>
          <w:p w14:paraId="55995898"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Facultatif : Consultation de sa copie d’examen</w:t>
            </w:r>
            <w:r w:rsidRPr="003372D8">
              <w:rPr>
                <w:rStyle w:val="Appelnotedebasdep"/>
                <w:rFonts w:eastAsia="Times New Roman"/>
                <w:lang w:eastAsia="fr-FR"/>
              </w:rPr>
              <w:footnoteReference w:id="1"/>
            </w:r>
            <w:r w:rsidRPr="003372D8">
              <w:rPr>
                <w:rFonts w:eastAsia="Times New Roman"/>
                <w:lang w:eastAsia="fr-FR"/>
              </w:rPr>
              <w:t>, dans les bureaux de l’AQVE et sur rendez-vous seulement</w:t>
            </w:r>
          </w:p>
        </w:tc>
        <w:tc>
          <w:tcPr>
            <w:tcW w:w="2340" w:type="dxa"/>
            <w:shd w:val="clear" w:color="auto" w:fill="auto"/>
          </w:tcPr>
          <w:p w14:paraId="76E89CE0"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30 jours ouvrables après la réception de la lettre</w:t>
            </w:r>
          </w:p>
        </w:tc>
      </w:tr>
      <w:tr w:rsidR="005B34FD" w:rsidRPr="003372D8" w14:paraId="497449F5" w14:textId="77777777" w:rsidTr="003372D8">
        <w:trPr>
          <w:cantSplit/>
        </w:trPr>
        <w:tc>
          <w:tcPr>
            <w:tcW w:w="1548" w:type="dxa"/>
            <w:shd w:val="clear" w:color="auto" w:fill="auto"/>
          </w:tcPr>
          <w:p w14:paraId="60ACE526"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Candidat</w:t>
            </w:r>
          </w:p>
        </w:tc>
        <w:tc>
          <w:tcPr>
            <w:tcW w:w="5197" w:type="dxa"/>
            <w:shd w:val="clear" w:color="auto" w:fill="auto"/>
          </w:tcPr>
          <w:p w14:paraId="63DFCB1A"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Demande de révision motivée et par écrit</w:t>
            </w:r>
            <w:r w:rsidRPr="003372D8">
              <w:rPr>
                <w:rStyle w:val="Appelnotedebasdep"/>
                <w:rFonts w:eastAsia="Times New Roman"/>
                <w:lang w:eastAsia="fr-FR"/>
              </w:rPr>
              <w:footnoteReference w:id="2"/>
            </w:r>
          </w:p>
          <w:p w14:paraId="1B7F9EA8"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DES FRAIS S’APPLIQUENT - voir la Grille tarifaire de l’AQVE</w:t>
            </w:r>
          </w:p>
        </w:tc>
        <w:tc>
          <w:tcPr>
            <w:tcW w:w="2340" w:type="dxa"/>
            <w:shd w:val="clear" w:color="auto" w:fill="auto"/>
          </w:tcPr>
          <w:p w14:paraId="09F65054"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60 jours ouvrables suivant la réception de la lettre</w:t>
            </w:r>
          </w:p>
        </w:tc>
      </w:tr>
      <w:tr w:rsidR="005B34FD" w:rsidRPr="003372D8" w14:paraId="6CD2F019" w14:textId="77777777" w:rsidTr="003372D8">
        <w:trPr>
          <w:cantSplit/>
        </w:trPr>
        <w:tc>
          <w:tcPr>
            <w:tcW w:w="1548" w:type="dxa"/>
            <w:shd w:val="clear" w:color="auto" w:fill="auto"/>
          </w:tcPr>
          <w:p w14:paraId="0D4612A0"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lastRenderedPageBreak/>
              <w:t>PCAG</w:t>
            </w:r>
          </w:p>
        </w:tc>
        <w:tc>
          <w:tcPr>
            <w:tcW w:w="5197" w:type="dxa"/>
            <w:shd w:val="clear" w:color="auto" w:fill="auto"/>
          </w:tcPr>
          <w:p w14:paraId="544536B3"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Nomination d’un réviseur qui n’a pas participé à la correction de l’examen</w:t>
            </w:r>
          </w:p>
        </w:tc>
        <w:tc>
          <w:tcPr>
            <w:tcW w:w="2340" w:type="dxa"/>
            <w:shd w:val="clear" w:color="auto" w:fill="auto"/>
          </w:tcPr>
          <w:p w14:paraId="7E50622A"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5 jours ouvrables après la réception de la demande de révision</w:t>
            </w:r>
          </w:p>
        </w:tc>
      </w:tr>
      <w:tr w:rsidR="005B34FD" w:rsidRPr="003372D8" w14:paraId="6B612E65" w14:textId="77777777" w:rsidTr="003372D8">
        <w:trPr>
          <w:cantSplit/>
        </w:trPr>
        <w:tc>
          <w:tcPr>
            <w:tcW w:w="1548" w:type="dxa"/>
            <w:shd w:val="clear" w:color="auto" w:fill="auto"/>
          </w:tcPr>
          <w:p w14:paraId="7351DF3F"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Réviseur</w:t>
            </w:r>
          </w:p>
        </w:tc>
        <w:tc>
          <w:tcPr>
            <w:tcW w:w="5197" w:type="dxa"/>
            <w:shd w:val="clear" w:color="auto" w:fill="auto"/>
          </w:tcPr>
          <w:p w14:paraId="26EE70F2"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Révision de l’examen et rencontre avec le candidat (si nécessaire)</w:t>
            </w:r>
          </w:p>
        </w:tc>
        <w:tc>
          <w:tcPr>
            <w:tcW w:w="2340" w:type="dxa"/>
            <w:shd w:val="clear" w:color="auto" w:fill="auto"/>
          </w:tcPr>
          <w:p w14:paraId="246FAD89"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20 jours ouvrables</w:t>
            </w:r>
          </w:p>
        </w:tc>
      </w:tr>
      <w:tr w:rsidR="005B34FD" w:rsidRPr="003372D8" w14:paraId="60A734F3" w14:textId="77777777" w:rsidTr="003372D8">
        <w:trPr>
          <w:cantSplit/>
        </w:trPr>
        <w:tc>
          <w:tcPr>
            <w:tcW w:w="1548" w:type="dxa"/>
            <w:shd w:val="clear" w:color="auto" w:fill="auto"/>
          </w:tcPr>
          <w:p w14:paraId="0A3DB96D"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Réviseur</w:t>
            </w:r>
          </w:p>
        </w:tc>
        <w:tc>
          <w:tcPr>
            <w:tcW w:w="5197" w:type="dxa"/>
            <w:shd w:val="clear" w:color="auto" w:fill="auto"/>
          </w:tcPr>
          <w:p w14:paraId="7CFF5140"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Décision écrite et motivée du réviseur adressée au PCAG et au Secrétaire de l’AQVE</w:t>
            </w:r>
          </w:p>
        </w:tc>
        <w:tc>
          <w:tcPr>
            <w:tcW w:w="2340" w:type="dxa"/>
            <w:shd w:val="clear" w:color="auto" w:fill="auto"/>
          </w:tcPr>
          <w:p w14:paraId="69DD0F77"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5 jours ouvrables</w:t>
            </w:r>
          </w:p>
        </w:tc>
      </w:tr>
      <w:tr w:rsidR="005B34FD" w:rsidRPr="003372D8" w14:paraId="49105E61" w14:textId="77777777" w:rsidTr="003372D8">
        <w:trPr>
          <w:cantSplit/>
        </w:trPr>
        <w:tc>
          <w:tcPr>
            <w:tcW w:w="1548" w:type="dxa"/>
            <w:shd w:val="clear" w:color="auto" w:fill="auto"/>
          </w:tcPr>
          <w:p w14:paraId="09A73DA0"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PCAG et Secrétaire de l’AQVE</w:t>
            </w:r>
          </w:p>
        </w:tc>
        <w:tc>
          <w:tcPr>
            <w:tcW w:w="5197" w:type="dxa"/>
            <w:shd w:val="clear" w:color="auto" w:fill="auto"/>
          </w:tcPr>
          <w:p w14:paraId="6FF3D373"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Communication, par écrit, du résultat de la révision au candidat</w:t>
            </w:r>
          </w:p>
        </w:tc>
        <w:tc>
          <w:tcPr>
            <w:tcW w:w="2340" w:type="dxa"/>
            <w:shd w:val="clear" w:color="auto" w:fill="auto"/>
          </w:tcPr>
          <w:p w14:paraId="7803E90C"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5 jours ouvrables</w:t>
            </w:r>
          </w:p>
        </w:tc>
      </w:tr>
      <w:tr w:rsidR="005B34FD" w:rsidRPr="003372D8" w14:paraId="40E6E700" w14:textId="77777777" w:rsidTr="003372D8">
        <w:trPr>
          <w:cantSplit/>
        </w:trPr>
        <w:tc>
          <w:tcPr>
            <w:tcW w:w="1548" w:type="dxa"/>
            <w:shd w:val="clear" w:color="auto" w:fill="auto"/>
          </w:tcPr>
          <w:p w14:paraId="1401942B"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PCAG</w:t>
            </w:r>
          </w:p>
        </w:tc>
        <w:tc>
          <w:tcPr>
            <w:tcW w:w="5197" w:type="dxa"/>
            <w:shd w:val="clear" w:color="auto" w:fill="auto"/>
          </w:tcPr>
          <w:p w14:paraId="1B9E02CD"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 xml:space="preserve">Si la révision donne lieu à une réussite, recommandation de l’approbation de l’agrément du candidat par le CA </w:t>
            </w:r>
          </w:p>
        </w:tc>
        <w:tc>
          <w:tcPr>
            <w:tcW w:w="2340" w:type="dxa"/>
            <w:shd w:val="clear" w:color="auto" w:fill="auto"/>
          </w:tcPr>
          <w:p w14:paraId="17DE2966" w14:textId="77777777" w:rsidR="005B34FD" w:rsidRPr="003372D8" w:rsidRDefault="005B34FD" w:rsidP="003372D8">
            <w:pPr>
              <w:pStyle w:val="Paragraphedeliste"/>
              <w:ind w:left="0"/>
              <w:rPr>
                <w:rFonts w:eastAsia="Times New Roman"/>
                <w:lang w:eastAsia="fr-FR"/>
              </w:rPr>
            </w:pPr>
            <w:r w:rsidRPr="003372D8">
              <w:rPr>
                <w:rFonts w:eastAsia="Times New Roman"/>
                <w:lang w:eastAsia="fr-FR"/>
              </w:rPr>
              <w:t>Lors de la première réunion du CA après la communication du résultat</w:t>
            </w:r>
          </w:p>
        </w:tc>
      </w:tr>
    </w:tbl>
    <w:p w14:paraId="7538C6A2" w14:textId="77777777" w:rsidR="005B34FD" w:rsidRDefault="005B34FD" w:rsidP="00093424">
      <w:pPr>
        <w:pStyle w:val="Texte1justifiretraitgauche"/>
      </w:pPr>
    </w:p>
    <w:p w14:paraId="1E293AAD" w14:textId="77777777" w:rsidR="005B34FD" w:rsidRPr="00535243" w:rsidRDefault="00535243" w:rsidP="003372D8">
      <w:pPr>
        <w:pStyle w:val="Texte1justifiretraitgauche"/>
        <w:pBdr>
          <w:top w:val="single" w:sz="4" w:space="1" w:color="auto"/>
          <w:left w:val="single" w:sz="4" w:space="4" w:color="auto"/>
          <w:bottom w:val="single" w:sz="4" w:space="1" w:color="auto"/>
          <w:right w:val="single" w:sz="4" w:space="4" w:color="auto"/>
        </w:pBdr>
        <w:shd w:val="clear" w:color="auto" w:fill="EAF1DD"/>
        <w:ind w:left="450"/>
        <w:rPr>
          <w:b/>
        </w:rPr>
      </w:pPr>
      <w:r w:rsidRPr="00535243">
        <w:rPr>
          <w:b/>
        </w:rPr>
        <w:t>Si la révision confirme l’échec, le candidat conserve son privilège de reprise</w:t>
      </w:r>
      <w:r>
        <w:rPr>
          <w:b/>
        </w:rPr>
        <w:t>, tel que décrit en 1.5</w:t>
      </w:r>
      <w:r w:rsidRPr="00535243">
        <w:rPr>
          <w:b/>
        </w:rPr>
        <w:t>.</w:t>
      </w:r>
    </w:p>
    <w:p w14:paraId="2EBCC236" w14:textId="77777777" w:rsidR="00535243" w:rsidRDefault="00535243" w:rsidP="00093424">
      <w:pPr>
        <w:pStyle w:val="Texte1justifiretraitgauche"/>
      </w:pPr>
    </w:p>
    <w:p w14:paraId="1A735069" w14:textId="77777777" w:rsidR="003C09E7" w:rsidRDefault="0088287F" w:rsidP="008F6164">
      <w:pPr>
        <w:pStyle w:val="Titre2"/>
      </w:pPr>
      <w:r>
        <w:t>Impartialité, conflits d’intérêt et confidentialité</w:t>
      </w:r>
    </w:p>
    <w:p w14:paraId="54E087DD" w14:textId="77777777" w:rsidR="0088287F" w:rsidRDefault="0088287F" w:rsidP="0088287F">
      <w:pPr>
        <w:pStyle w:val="Texte1justifiretraitgauche"/>
      </w:pPr>
    </w:p>
    <w:p w14:paraId="44C8FA35" w14:textId="0C7ADC0C" w:rsidR="0088287F" w:rsidRDefault="0088287F" w:rsidP="0088287F">
      <w:pPr>
        <w:pStyle w:val="Texte1justifiretraitgauche"/>
      </w:pPr>
      <w:r>
        <w:t>Les demandeurs et candida</w:t>
      </w:r>
      <w:r w:rsidR="00641A23">
        <w:t xml:space="preserve">ts sont invités à consulter la </w:t>
      </w:r>
      <w:hyperlink r:id="rId9" w:history="1">
        <w:r w:rsidR="00641A23" w:rsidRPr="00641A23">
          <w:rPr>
            <w:rStyle w:val="Lienhypertexte"/>
          </w:rPr>
          <w:t>D</w:t>
        </w:r>
        <w:r w:rsidRPr="00641A23">
          <w:rPr>
            <w:rStyle w:val="Lienhypertexte"/>
          </w:rPr>
          <w:t xml:space="preserve">éclaration d’impartialité </w:t>
        </w:r>
      </w:hyperlink>
      <w:r>
        <w:t>de l’AQVE, disponible sur le site Web</w:t>
      </w:r>
      <w:r w:rsidR="00641A23">
        <w:t>.</w:t>
      </w:r>
    </w:p>
    <w:p w14:paraId="6D33A3AF" w14:textId="77777777" w:rsidR="0088287F" w:rsidRDefault="0088287F" w:rsidP="0088287F">
      <w:pPr>
        <w:pStyle w:val="Texte1justifiretraitgauche"/>
      </w:pPr>
    </w:p>
    <w:p w14:paraId="711B6802" w14:textId="72812EBF" w:rsidR="0088287F" w:rsidRDefault="00DB7282" w:rsidP="00650132">
      <w:pPr>
        <w:pStyle w:val="Texte1justifiretraitgauche"/>
      </w:pPr>
      <w:r>
        <w:t>L’AQVE</w:t>
      </w:r>
      <w:r w:rsidR="0088287F">
        <w:t xml:space="preserve"> a mis en place des mesures visant notamment à s’assurer que le processus d</w:t>
      </w:r>
      <w:r w:rsidR="007D3E83">
        <w:t>e certification</w:t>
      </w:r>
      <w:r w:rsidR="0088287F">
        <w:t xml:space="preserve"> ne soit jamais entaché par des conflits d’intérêt entre les membres de la CAG, les administrateurs, les demandeurs et les candidats.</w:t>
      </w:r>
    </w:p>
    <w:p w14:paraId="4372033F" w14:textId="77777777" w:rsidR="00650132" w:rsidRDefault="00650132" w:rsidP="00650132">
      <w:pPr>
        <w:pStyle w:val="Texte1justifiretraitgauche"/>
      </w:pPr>
    </w:p>
    <w:p w14:paraId="07F35EBB" w14:textId="77777777" w:rsidR="00650132" w:rsidRDefault="00650132" w:rsidP="00650132">
      <w:pPr>
        <w:pStyle w:val="Texte1justifiretraitgauche"/>
      </w:pPr>
      <w:r>
        <w:t xml:space="preserve">Une de ces mesures consiste à attribuer à chaque candidat un code d’identification unique </w:t>
      </w:r>
      <w:r w:rsidR="00BF0F7F">
        <w:t>(CIU)</w:t>
      </w:r>
      <w:r>
        <w:t xml:space="preserve">. </w:t>
      </w:r>
      <w:r w:rsidR="0010129A">
        <w:t>Ceci permet d’assurer l’anonymat des dossiers, jusqu’à la fin du processus d</w:t>
      </w:r>
      <w:r w:rsidR="00A46CC4">
        <w:t>e certification</w:t>
      </w:r>
      <w:r w:rsidR="0010129A">
        <w:t>. De plus, l’utilisation du CIU permet de procéder à l</w:t>
      </w:r>
      <w:r w:rsidRPr="00650132">
        <w:t xml:space="preserve">a correction </w:t>
      </w:r>
      <w:r w:rsidR="0010129A">
        <w:t>« à l’aveugle » de l’examen écrit</w:t>
      </w:r>
      <w:r w:rsidRPr="00650132">
        <w:t>. Ainsi, le correcteur ne peut pas</w:t>
      </w:r>
      <w:r>
        <w:t xml:space="preserve"> connaitre le nom du candidat. Et s</w:t>
      </w:r>
      <w:r w:rsidRPr="00650132">
        <w:t>i, malgré tout, le correcteur est capable d’identifier un candidat, il doit se déclarer en conflit d’intérêt par rapport à ce candidat, et demander au PCAG de faire corriger l’examen par quelqu’un d’autre.</w:t>
      </w:r>
    </w:p>
    <w:p w14:paraId="1E85F36B" w14:textId="77777777" w:rsidR="0010129A" w:rsidRDefault="0010129A" w:rsidP="00650132">
      <w:pPr>
        <w:pStyle w:val="Texte1justifiretraitgauche"/>
      </w:pPr>
    </w:p>
    <w:p w14:paraId="13D80E4A" w14:textId="77777777" w:rsidR="0010129A" w:rsidRDefault="00641A23" w:rsidP="0010129A">
      <w:pPr>
        <w:pStyle w:val="Texte1justifiretraitgauche"/>
      </w:pPr>
      <w:r>
        <w:t>Par ailleurs, l’AQVE prend</w:t>
      </w:r>
      <w:r w:rsidR="0010129A">
        <w:t xml:space="preserve"> les moyens nécessaires pour que toutes les informations recueillies sur les membres de l’AQVE, les administrateurs, le personnel de l’AQVE, les membres de la CAG, les demandeurs, les candidats et les</w:t>
      </w:r>
      <w:r w:rsidR="00A46CC4">
        <w:t xml:space="preserve"> certifi</w:t>
      </w:r>
      <w:r w:rsidR="0010129A">
        <w:t>és demeurent confidentielles et ne soient pas divulguées à des tiers, sauf dans les cas suivants :</w:t>
      </w:r>
    </w:p>
    <w:p w14:paraId="62A8EC1F" w14:textId="77777777" w:rsidR="0010129A" w:rsidRDefault="0010129A" w:rsidP="0010129A">
      <w:pPr>
        <w:pStyle w:val="Texte1justifiretraitgauche"/>
      </w:pPr>
    </w:p>
    <w:p w14:paraId="057746CB" w14:textId="77777777" w:rsidR="0010129A" w:rsidRDefault="0010129A" w:rsidP="0010129A">
      <w:pPr>
        <w:pStyle w:val="Texte1justifiretraitgauche"/>
        <w:numPr>
          <w:ilvl w:val="0"/>
          <w:numId w:val="14"/>
        </w:numPr>
        <w:ind w:left="720"/>
      </w:pPr>
      <w:r>
        <w:t>Demande d’une partie intéressée. L’information ne sera divulguée que si le CA et la personne concernée y consentent formellement et par écrit, en précisant quelles informations peuvent être divulguées.</w:t>
      </w:r>
    </w:p>
    <w:p w14:paraId="4BE391F1" w14:textId="77777777" w:rsidR="0010129A" w:rsidRDefault="0010129A" w:rsidP="0010129A">
      <w:pPr>
        <w:pStyle w:val="Texte1justifiretraitgauche"/>
        <w:numPr>
          <w:ilvl w:val="0"/>
          <w:numId w:val="14"/>
        </w:numPr>
        <w:ind w:left="720"/>
      </w:pPr>
      <w:r>
        <w:lastRenderedPageBreak/>
        <w:t>Requête provenant d’un organisme gouvernemental en vertu d’une loi reconnue au Québec. Dans un pareil cas, la personne concernée doit être préalablement avisée par le DG, des informations qui seront fournies.</w:t>
      </w:r>
    </w:p>
    <w:p w14:paraId="7462AD3A" w14:textId="77777777" w:rsidR="0010129A" w:rsidRDefault="0010129A" w:rsidP="0010129A">
      <w:pPr>
        <w:pStyle w:val="Texte1justifiretraitgauche"/>
        <w:numPr>
          <w:ilvl w:val="0"/>
          <w:numId w:val="14"/>
        </w:numPr>
        <w:ind w:left="720"/>
      </w:pPr>
      <w:r>
        <w:t>Audit interne, audit externe ou inspection. Les personnes qui réalisent ces activités auront signé au préalable une entente de confidentialité et se seront soumises aux exigences de l’AQVE concernant l’impartialité et les conflits d’intérêt.</w:t>
      </w:r>
    </w:p>
    <w:p w14:paraId="089C92BE" w14:textId="77777777" w:rsidR="0010129A" w:rsidRDefault="0010129A" w:rsidP="0010129A">
      <w:pPr>
        <w:pStyle w:val="Texte1justifiretraitgauche"/>
      </w:pPr>
    </w:p>
    <w:p w14:paraId="79B6427C" w14:textId="60EB567D" w:rsidR="0010129A" w:rsidRDefault="0010129A" w:rsidP="0010129A">
      <w:pPr>
        <w:pStyle w:val="Texte1justifiretraitgauche"/>
      </w:pPr>
      <w:r>
        <w:t xml:space="preserve">Malgré ce qui précède, le secrétariat </w:t>
      </w:r>
      <w:r w:rsidR="0032732F">
        <w:t>publie</w:t>
      </w:r>
      <w:r>
        <w:t xml:space="preserve"> et </w:t>
      </w:r>
      <w:r w:rsidR="0032732F">
        <w:t>met</w:t>
      </w:r>
      <w:r>
        <w:t xml:space="preserve"> à jour en continu, sur le site </w:t>
      </w:r>
      <w:r w:rsidR="00CC05FB">
        <w:t xml:space="preserve">Internet </w:t>
      </w:r>
      <w:r>
        <w:t xml:space="preserve">de l’AQVE, une ou des listes des membres du CA, du personnel de l’AQVE, des membres et des </w:t>
      </w:r>
      <w:r w:rsidR="00A46CC4">
        <w:t>certifi</w:t>
      </w:r>
      <w:r>
        <w:t xml:space="preserve">és. En ce qui concerne les </w:t>
      </w:r>
      <w:r w:rsidR="00A46CC4">
        <w:t>certifi</w:t>
      </w:r>
      <w:r>
        <w:t>és, ces derniers ont le loisir de demander au secrétariat de ne pas publier leurs coordonnées complètes, mais doivent consentir à ce qu’au moins leur nom soit publié dans ces listes.</w:t>
      </w:r>
    </w:p>
    <w:p w14:paraId="6021897A" w14:textId="77777777" w:rsidR="0010129A" w:rsidRDefault="0010129A" w:rsidP="00650132">
      <w:pPr>
        <w:pStyle w:val="Texte1justifiretraitgauche"/>
      </w:pPr>
    </w:p>
    <w:p w14:paraId="01A40609" w14:textId="77777777" w:rsidR="00BF0F7F" w:rsidRDefault="00BF0F7F" w:rsidP="00650132">
      <w:pPr>
        <w:pStyle w:val="Texte1justifiretraitgauche"/>
      </w:pPr>
    </w:p>
    <w:p w14:paraId="0C882C4A" w14:textId="77777777" w:rsidR="00650132" w:rsidRDefault="00650132" w:rsidP="00650132">
      <w:pPr>
        <w:pStyle w:val="Texte1justifiretraitgauche"/>
      </w:pPr>
    </w:p>
    <w:p w14:paraId="5F17BC05" w14:textId="77777777" w:rsidR="00BF0F7F" w:rsidRDefault="00BF0F7F" w:rsidP="00650132">
      <w:pPr>
        <w:pStyle w:val="Texte1justifiretraitgauche"/>
        <w:sectPr w:rsidR="00BF0F7F" w:rsidSect="00862759">
          <w:headerReference w:type="default" r:id="rId10"/>
          <w:footerReference w:type="default" r:id="rId11"/>
          <w:type w:val="oddPage"/>
          <w:pgSz w:w="12240" w:h="15840" w:code="1"/>
          <w:pgMar w:top="1872" w:right="1440" w:bottom="1872" w:left="1440" w:header="720" w:footer="864" w:gutter="0"/>
          <w:cols w:space="708"/>
          <w:docGrid w:linePitch="360"/>
        </w:sectPr>
      </w:pPr>
    </w:p>
    <w:p w14:paraId="2C94E672" w14:textId="77777777" w:rsidR="003C09E7" w:rsidRDefault="003C09E7" w:rsidP="003C09E7">
      <w:pPr>
        <w:pStyle w:val="Titre1"/>
      </w:pPr>
      <w:r>
        <w:lastRenderedPageBreak/>
        <w:t>Consignes</w:t>
      </w:r>
    </w:p>
    <w:p w14:paraId="67595E4E" w14:textId="77777777" w:rsidR="003C09E7" w:rsidRDefault="003C09E7" w:rsidP="003C09E7"/>
    <w:p w14:paraId="6A83CDB2" w14:textId="77777777" w:rsidR="009F47F9" w:rsidRDefault="009F47F9" w:rsidP="009F47F9">
      <w:pPr>
        <w:pStyle w:val="Texte1justifiretraitgauche"/>
      </w:pPr>
      <w:r w:rsidRPr="00C02C81">
        <w:rPr>
          <w:b/>
        </w:rPr>
        <w:t>Veuillez lire attentivement</w:t>
      </w:r>
      <w:r>
        <w:t xml:space="preserve"> les consignes qui suivent. </w:t>
      </w:r>
      <w:r w:rsidR="00A16D4A">
        <w:t>Elles vous permettront</w:t>
      </w:r>
      <w:r>
        <w:t xml:space="preserve"> de compléter </w:t>
      </w:r>
      <w:r w:rsidR="00993A6F">
        <w:t xml:space="preserve">correctement </w:t>
      </w:r>
      <w:r>
        <w:t>le formulaire de demande d</w:t>
      </w:r>
      <w:r w:rsidR="00A46CC4">
        <w:t>e certification</w:t>
      </w:r>
      <w:r w:rsidR="00D90670">
        <w:t xml:space="preserve"> (à télécharger du site Web de l’AQVE)</w:t>
      </w:r>
      <w:r w:rsidR="009722C9">
        <w:t xml:space="preserve">, </w:t>
      </w:r>
      <w:r w:rsidR="00C02C81">
        <w:t>et de vous préparer à l’examen écrit</w:t>
      </w:r>
      <w:r>
        <w:t>.</w:t>
      </w:r>
    </w:p>
    <w:p w14:paraId="5D770D10" w14:textId="77777777" w:rsidR="00E4095E" w:rsidRDefault="00E4095E" w:rsidP="009F47F9">
      <w:pPr>
        <w:pStyle w:val="Texte1justifiretraitgauche"/>
      </w:pPr>
    </w:p>
    <w:p w14:paraId="3B3D1221" w14:textId="77777777" w:rsidR="00E4095E" w:rsidRDefault="00E4095E" w:rsidP="008F6164">
      <w:pPr>
        <w:pStyle w:val="Titre2"/>
      </w:pPr>
      <w:r>
        <w:t>Le formulaire de demande d</w:t>
      </w:r>
      <w:r w:rsidR="00A46CC4">
        <w:t>e certification</w:t>
      </w:r>
    </w:p>
    <w:p w14:paraId="30ED445F" w14:textId="77777777" w:rsidR="0033753D" w:rsidRDefault="0033753D" w:rsidP="0033753D">
      <w:pPr>
        <w:pStyle w:val="Texte1justifiretraitgauche"/>
      </w:pPr>
    </w:p>
    <w:p w14:paraId="1964B5D3" w14:textId="77777777" w:rsidR="0033753D" w:rsidRDefault="0033753D" w:rsidP="0033753D">
      <w:pPr>
        <w:pStyle w:val="Texte1justifiretraitgauche"/>
      </w:pPr>
      <w:r>
        <w:t xml:space="preserve">Le formulaire a été développé </w:t>
      </w:r>
      <w:r w:rsidR="00C02C81">
        <w:t>à partir</w:t>
      </w:r>
      <w:r>
        <w:t xml:space="preserve"> des</w:t>
      </w:r>
      <w:r w:rsidR="00866DBA">
        <w:t xml:space="preserve"> critères d</w:t>
      </w:r>
      <w:r w:rsidR="00A46CC4">
        <w:t>e certification</w:t>
      </w:r>
      <w:r w:rsidR="00866DBA">
        <w:t>. Vous dev</w:t>
      </w:r>
      <w:r>
        <w:t>ez avoir ces documents en mains pour compléter correctement le formulaire et vous assurer de votre éligibilité. Cliquez sur les liens suivants pour les obtenir :</w:t>
      </w:r>
    </w:p>
    <w:p w14:paraId="47A013CD" w14:textId="77777777" w:rsidR="0033753D" w:rsidRDefault="0033753D" w:rsidP="0033753D">
      <w:pPr>
        <w:pStyle w:val="Texte1justifiretraitgauche"/>
      </w:pPr>
    </w:p>
    <w:tbl>
      <w:tblPr>
        <w:tblW w:w="0" w:type="auto"/>
        <w:tblInd w:w="360" w:type="dxa"/>
        <w:tblLook w:val="04A0" w:firstRow="1" w:lastRow="0" w:firstColumn="1" w:lastColumn="0" w:noHBand="0" w:noVBand="1"/>
      </w:tblPr>
      <w:tblGrid>
        <w:gridCol w:w="4608"/>
      </w:tblGrid>
      <w:tr w:rsidR="00A46CC4" w:rsidRPr="00172E06" w14:paraId="0BBBA7CE" w14:textId="77777777" w:rsidTr="00A46CC4">
        <w:tc>
          <w:tcPr>
            <w:tcW w:w="4608" w:type="dxa"/>
            <w:shd w:val="clear" w:color="auto" w:fill="auto"/>
          </w:tcPr>
          <w:p w14:paraId="6324897F" w14:textId="77777777" w:rsidR="00A46CC4" w:rsidRPr="004C01E5" w:rsidRDefault="00C3085F" w:rsidP="003372D8">
            <w:pPr>
              <w:pStyle w:val="Texte1justifiretraitgauche"/>
              <w:numPr>
                <w:ilvl w:val="0"/>
                <w:numId w:val="21"/>
              </w:numPr>
              <w:rPr>
                <w:rFonts w:eastAsia="Times New Roman"/>
                <w:lang w:eastAsia="fr-FR"/>
              </w:rPr>
            </w:pPr>
            <w:r w:rsidRPr="004C01E5">
              <w:rPr>
                <w:rFonts w:eastAsia="Times New Roman"/>
                <w:lang w:eastAsia="fr-FR"/>
              </w:rPr>
              <w:t>Critères de certification des techniciens</w:t>
            </w:r>
          </w:p>
        </w:tc>
      </w:tr>
      <w:tr w:rsidR="00A46CC4" w:rsidRPr="004C01E5" w14:paraId="49FDC5F6" w14:textId="77777777" w:rsidTr="00A46CC4">
        <w:tc>
          <w:tcPr>
            <w:tcW w:w="4608" w:type="dxa"/>
            <w:shd w:val="clear" w:color="auto" w:fill="auto"/>
          </w:tcPr>
          <w:p w14:paraId="39213512" w14:textId="77777777" w:rsidR="00A46CC4" w:rsidRPr="004C01E5" w:rsidRDefault="00A46CC4" w:rsidP="00C3085F">
            <w:pPr>
              <w:pStyle w:val="Texte1justifiretraitgauche"/>
              <w:rPr>
                <w:rFonts w:eastAsia="Times New Roman"/>
                <w:lang w:eastAsia="fr-FR"/>
              </w:rPr>
            </w:pPr>
          </w:p>
        </w:tc>
      </w:tr>
    </w:tbl>
    <w:p w14:paraId="27A040B7" w14:textId="77777777" w:rsidR="0032732F" w:rsidRPr="004C01E5" w:rsidRDefault="00E77B0D" w:rsidP="0032732F">
      <w:pPr>
        <w:pStyle w:val="Texte1justifiretraitgauche"/>
      </w:pPr>
      <w:r w:rsidRPr="004C01E5">
        <w:t xml:space="preserve"> </w:t>
      </w:r>
    </w:p>
    <w:p w14:paraId="49DF77DC" w14:textId="48A81459" w:rsidR="0032732F" w:rsidRDefault="001D3812" w:rsidP="003372D8">
      <w:pPr>
        <w:pStyle w:val="Texte1justifiretraitgauche"/>
        <w:pBdr>
          <w:top w:val="single" w:sz="8" w:space="1" w:color="76923C"/>
          <w:left w:val="single" w:sz="8" w:space="4" w:color="76923C"/>
          <w:bottom w:val="single" w:sz="8" w:space="1" w:color="76923C"/>
          <w:right w:val="single" w:sz="8" w:space="4" w:color="76923C"/>
        </w:pBdr>
        <w:shd w:val="clear" w:color="auto" w:fill="EAF1DD"/>
        <w:ind w:left="450" w:right="90"/>
      </w:pPr>
      <w:r w:rsidRPr="007605EF">
        <w:t>L</w:t>
      </w:r>
      <w:r w:rsidR="0032732F" w:rsidRPr="007605EF">
        <w:t xml:space="preserve">es demandes </w:t>
      </w:r>
      <w:r w:rsidR="00740D25" w:rsidRPr="007605EF">
        <w:t>d</w:t>
      </w:r>
      <w:r w:rsidR="00A46CC4" w:rsidRPr="007605EF">
        <w:t>e certification</w:t>
      </w:r>
      <w:r w:rsidR="00740D25" w:rsidRPr="007605EF">
        <w:t xml:space="preserve"> </w:t>
      </w:r>
      <w:r w:rsidR="0032732F" w:rsidRPr="007605EF">
        <w:t>doivent</w:t>
      </w:r>
      <w:r w:rsidR="004500E5" w:rsidRPr="007605EF">
        <w:t xml:space="preserve"> être déposées au plus tard le </w:t>
      </w:r>
      <w:r w:rsidR="00AE6977">
        <w:t>3 février 2023</w:t>
      </w:r>
      <w:r w:rsidRPr="007605EF">
        <w:t>,</w:t>
      </w:r>
      <w:r w:rsidR="00C3085F" w:rsidRPr="007605EF">
        <w:t xml:space="preserve"> à 16h00</w:t>
      </w:r>
      <w:r w:rsidR="0032732F" w:rsidRPr="007605EF">
        <w:t>. E</w:t>
      </w:r>
      <w:r w:rsidR="0032732F" w:rsidRPr="004C01E5">
        <w:t xml:space="preserve">lles seront </w:t>
      </w:r>
      <w:r w:rsidR="004500E5" w:rsidRPr="004C01E5">
        <w:t>analysées durant la semaine</w:t>
      </w:r>
      <w:r w:rsidR="00C3085F" w:rsidRPr="004C01E5">
        <w:t xml:space="preserve"> </w:t>
      </w:r>
      <w:r w:rsidR="0032732F" w:rsidRPr="004C01E5">
        <w:t xml:space="preserve">et les lettres d’acceptation ou de rejet seront transmises aux demandeurs </w:t>
      </w:r>
      <w:r w:rsidR="00C3085F" w:rsidRPr="004C01E5">
        <w:t>7 jours après le dépôt des demandes</w:t>
      </w:r>
      <w:r w:rsidR="0032732F" w:rsidRPr="004C01E5">
        <w:t>.</w:t>
      </w:r>
    </w:p>
    <w:p w14:paraId="1D06026C" w14:textId="77777777" w:rsidR="00740D25" w:rsidRPr="0033753D" w:rsidRDefault="00740D25" w:rsidP="0033753D">
      <w:pPr>
        <w:pStyle w:val="Texte1justifiretraitgauche"/>
      </w:pPr>
    </w:p>
    <w:p w14:paraId="0A97B85D" w14:textId="77777777" w:rsidR="00740D25" w:rsidRDefault="0033753D" w:rsidP="003372D8">
      <w:pPr>
        <w:pStyle w:val="Texte1justifiretraitgauche"/>
        <w:pBdr>
          <w:top w:val="single" w:sz="8" w:space="1" w:color="76923C"/>
          <w:left w:val="single" w:sz="8" w:space="4" w:color="76923C"/>
          <w:bottom w:val="single" w:sz="8" w:space="1" w:color="76923C"/>
          <w:right w:val="single" w:sz="8" w:space="4" w:color="76923C"/>
        </w:pBdr>
        <w:shd w:val="clear" w:color="auto" w:fill="EAF1DD"/>
        <w:ind w:left="450" w:right="90"/>
      </w:pPr>
      <w:r w:rsidRPr="0033753D">
        <w:t>Fournissez toutes les pièces justificatives demandées dans le formulaire. Inscrivez votre nom sur chaque pièce ou page annexe, et identifiez correctement et lisiblement chacune d’elle, en lien avec la section correspondante du formulaire.</w:t>
      </w:r>
    </w:p>
    <w:p w14:paraId="79887411" w14:textId="77777777" w:rsidR="00740D25" w:rsidRDefault="00740D25" w:rsidP="003372D8">
      <w:pPr>
        <w:pStyle w:val="Texte1justifiretraitgauche"/>
        <w:pBdr>
          <w:top w:val="single" w:sz="8" w:space="1" w:color="76923C"/>
          <w:left w:val="single" w:sz="8" w:space="4" w:color="76923C"/>
          <w:bottom w:val="single" w:sz="8" w:space="1" w:color="76923C"/>
          <w:right w:val="single" w:sz="8" w:space="4" w:color="76923C"/>
        </w:pBdr>
        <w:shd w:val="clear" w:color="auto" w:fill="EAF1DD"/>
        <w:ind w:left="450" w:right="90"/>
      </w:pPr>
    </w:p>
    <w:p w14:paraId="02D9976E" w14:textId="77777777" w:rsidR="009349EF" w:rsidRDefault="00993A6F" w:rsidP="003372D8">
      <w:pPr>
        <w:pStyle w:val="Texte1justifiretraitgauche"/>
        <w:pBdr>
          <w:top w:val="single" w:sz="8" w:space="1" w:color="76923C"/>
          <w:left w:val="single" w:sz="8" w:space="4" w:color="76923C"/>
          <w:bottom w:val="single" w:sz="8" w:space="1" w:color="76923C"/>
          <w:right w:val="single" w:sz="8" w:space="4" w:color="76923C"/>
        </w:pBdr>
        <w:shd w:val="clear" w:color="auto" w:fill="EAF1DD"/>
        <w:ind w:left="450" w:right="90"/>
      </w:pPr>
      <w:r>
        <w:t>Pendant l’analyse des demandes, i</w:t>
      </w:r>
      <w:r w:rsidR="009349EF">
        <w:t xml:space="preserve">l se peut que le secrétariat de l’AQVE communique avec vous si nous avons besoin de renseignements supplémentaires ou de documents additionnels. Il vous faudra alors répondre rapidement, et </w:t>
      </w:r>
      <w:r w:rsidR="00740D25">
        <w:t>de façon satisfaisante</w:t>
      </w:r>
      <w:r w:rsidR="009349EF">
        <w:t xml:space="preserve">, sinon </w:t>
      </w:r>
      <w:r w:rsidR="00740D25">
        <w:t>votre demande</w:t>
      </w:r>
      <w:r w:rsidR="009349EF">
        <w:t xml:space="preserve"> </w:t>
      </w:r>
      <w:r w:rsidR="00A46CC4">
        <w:t>de certification</w:t>
      </w:r>
      <w:r w:rsidR="00740D25">
        <w:t xml:space="preserve"> </w:t>
      </w:r>
      <w:r w:rsidR="009349EF">
        <w:t>sera notée comme incomplète et sera rejetée.</w:t>
      </w:r>
    </w:p>
    <w:p w14:paraId="7093161F" w14:textId="77777777" w:rsidR="00C9220B" w:rsidRDefault="00C9220B" w:rsidP="00993A6F">
      <w:pPr>
        <w:pStyle w:val="Texte1justifiretraitgauche"/>
      </w:pPr>
    </w:p>
    <w:p w14:paraId="55C4A830" w14:textId="77777777" w:rsidR="00740D25" w:rsidRDefault="00740D25" w:rsidP="00993A6F">
      <w:pPr>
        <w:pStyle w:val="Texte1justifiretraitgauche"/>
      </w:pPr>
    </w:p>
    <w:tbl>
      <w:tblPr>
        <w:tblW w:w="0" w:type="auto"/>
        <w:tblInd w:w="36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ayout w:type="fixed"/>
        <w:tblCellMar>
          <w:left w:w="115" w:type="dxa"/>
          <w:right w:w="115" w:type="dxa"/>
        </w:tblCellMar>
        <w:tblLook w:val="04A0" w:firstRow="1" w:lastRow="0" w:firstColumn="1" w:lastColumn="0" w:noHBand="0" w:noVBand="1"/>
      </w:tblPr>
      <w:tblGrid>
        <w:gridCol w:w="2155"/>
        <w:gridCol w:w="6835"/>
      </w:tblGrid>
      <w:tr w:rsidR="000869BC" w:rsidRPr="003372D8" w14:paraId="6E4D8805" w14:textId="77777777" w:rsidTr="003372D8">
        <w:trPr>
          <w:trHeight w:val="432"/>
          <w:tblHeader/>
        </w:trPr>
        <w:tc>
          <w:tcPr>
            <w:tcW w:w="2155" w:type="dxa"/>
            <w:shd w:val="clear" w:color="auto" w:fill="EAF1DD"/>
          </w:tcPr>
          <w:p w14:paraId="74750CD4" w14:textId="77777777" w:rsidR="000869BC" w:rsidRPr="003372D8" w:rsidRDefault="00BC6AB8" w:rsidP="003372D8">
            <w:pPr>
              <w:jc w:val="center"/>
              <w:rPr>
                <w:rFonts w:eastAsia="Times New Roman"/>
                <w:b/>
                <w:lang w:eastAsia="fr-FR"/>
              </w:rPr>
            </w:pPr>
            <w:r w:rsidRPr="003372D8">
              <w:rPr>
                <w:rFonts w:eastAsia="Times New Roman"/>
                <w:b/>
                <w:lang w:eastAsia="fr-FR"/>
              </w:rPr>
              <w:t>Sections du formulaire</w:t>
            </w:r>
          </w:p>
        </w:tc>
        <w:tc>
          <w:tcPr>
            <w:tcW w:w="6835" w:type="dxa"/>
            <w:shd w:val="clear" w:color="auto" w:fill="EAF1DD"/>
          </w:tcPr>
          <w:p w14:paraId="497A2796" w14:textId="77777777" w:rsidR="000869BC" w:rsidRPr="003372D8" w:rsidRDefault="00BC6AB8" w:rsidP="003372D8">
            <w:pPr>
              <w:jc w:val="center"/>
              <w:rPr>
                <w:rFonts w:eastAsia="Times New Roman"/>
                <w:b/>
                <w:lang w:eastAsia="fr-FR"/>
              </w:rPr>
            </w:pPr>
            <w:r w:rsidRPr="003372D8">
              <w:rPr>
                <w:rFonts w:eastAsia="Times New Roman"/>
                <w:b/>
                <w:lang w:eastAsia="fr-FR"/>
              </w:rPr>
              <w:t>Consignes</w:t>
            </w:r>
          </w:p>
        </w:tc>
      </w:tr>
      <w:tr w:rsidR="009141E8" w:rsidRPr="003372D8" w14:paraId="49024314" w14:textId="77777777" w:rsidTr="003372D8">
        <w:trPr>
          <w:trHeight w:val="432"/>
        </w:trPr>
        <w:tc>
          <w:tcPr>
            <w:tcW w:w="8990" w:type="dxa"/>
            <w:gridSpan w:val="2"/>
            <w:shd w:val="clear" w:color="auto" w:fill="EAF1DD"/>
          </w:tcPr>
          <w:p w14:paraId="2F68228D" w14:textId="77777777" w:rsidR="009141E8" w:rsidRPr="003372D8" w:rsidRDefault="009141E8" w:rsidP="003372D8">
            <w:pPr>
              <w:pStyle w:val="Texte1justifiretraitgauche"/>
              <w:ind w:left="0"/>
              <w:rPr>
                <w:rFonts w:eastAsia="Times New Roman"/>
                <w:i/>
                <w:lang w:eastAsia="fr-FR"/>
              </w:rPr>
            </w:pPr>
            <w:r w:rsidRPr="003372D8">
              <w:rPr>
                <w:rFonts w:eastAsia="Times New Roman"/>
                <w:i/>
                <w:lang w:eastAsia="fr-FR"/>
              </w:rPr>
              <w:t xml:space="preserve">Ne vous inquiétez pas de voir le formulaire s’allonger au fur et à mesure que vous remplissez les tableaux. Imprimez le résultat tel quel, même si la mise en page semble </w:t>
            </w:r>
            <w:r w:rsidR="00BB7F1C" w:rsidRPr="003372D8">
              <w:rPr>
                <w:rFonts w:eastAsia="Times New Roman"/>
                <w:i/>
                <w:lang w:eastAsia="fr-FR"/>
              </w:rPr>
              <w:t>être en défaut.</w:t>
            </w:r>
          </w:p>
        </w:tc>
      </w:tr>
      <w:tr w:rsidR="000869BC" w:rsidRPr="003372D8" w14:paraId="5A523453" w14:textId="77777777" w:rsidTr="003372D8">
        <w:trPr>
          <w:trHeight w:val="432"/>
        </w:trPr>
        <w:tc>
          <w:tcPr>
            <w:tcW w:w="2155" w:type="dxa"/>
            <w:shd w:val="clear" w:color="auto" w:fill="auto"/>
          </w:tcPr>
          <w:p w14:paraId="76D43785" w14:textId="77777777" w:rsidR="000869BC" w:rsidRPr="003372D8" w:rsidRDefault="00BC6AB8" w:rsidP="003372D8">
            <w:pPr>
              <w:pStyle w:val="Texte1justifiretraitgauche"/>
              <w:ind w:left="0"/>
              <w:jc w:val="left"/>
              <w:rPr>
                <w:rFonts w:eastAsia="Times New Roman"/>
                <w:lang w:eastAsia="fr-FR"/>
              </w:rPr>
            </w:pPr>
            <w:r w:rsidRPr="003372D8">
              <w:rPr>
                <w:rFonts w:eastAsia="Times New Roman"/>
                <w:lang w:eastAsia="fr-FR"/>
              </w:rPr>
              <w:t>1. Portée de la demande</w:t>
            </w:r>
          </w:p>
        </w:tc>
        <w:tc>
          <w:tcPr>
            <w:tcW w:w="6835" w:type="dxa"/>
            <w:shd w:val="clear" w:color="auto" w:fill="auto"/>
          </w:tcPr>
          <w:p w14:paraId="4662E0AD" w14:textId="7565FDDA" w:rsidR="000869BC" w:rsidRPr="003372D8" w:rsidRDefault="006A52AD" w:rsidP="003372D8">
            <w:pPr>
              <w:pStyle w:val="Texte1justifiretraitgauche"/>
              <w:ind w:left="0"/>
              <w:rPr>
                <w:rFonts w:eastAsia="Times New Roman"/>
                <w:lang w:eastAsia="fr-FR"/>
              </w:rPr>
            </w:pPr>
            <w:r w:rsidRPr="003372D8">
              <w:rPr>
                <w:rFonts w:eastAsia="Times New Roman"/>
                <w:lang w:eastAsia="fr-FR"/>
              </w:rPr>
              <w:t>Vous pouvez demander un</w:t>
            </w:r>
            <w:r w:rsidR="004C01E5">
              <w:rPr>
                <w:rFonts w:eastAsia="Times New Roman"/>
                <w:lang w:eastAsia="fr-FR"/>
              </w:rPr>
              <w:t>e</w:t>
            </w:r>
            <w:r w:rsidRPr="003372D8">
              <w:rPr>
                <w:rFonts w:eastAsia="Times New Roman"/>
                <w:lang w:eastAsia="fr-FR"/>
              </w:rPr>
              <w:t xml:space="preserve"> seul</w:t>
            </w:r>
            <w:r w:rsidR="004C01E5">
              <w:rPr>
                <w:rFonts w:eastAsia="Times New Roman"/>
                <w:lang w:eastAsia="fr-FR"/>
              </w:rPr>
              <w:t>e certification</w:t>
            </w:r>
            <w:r w:rsidRPr="003372D8">
              <w:rPr>
                <w:rFonts w:eastAsia="Times New Roman"/>
                <w:lang w:eastAsia="fr-FR"/>
              </w:rPr>
              <w:t xml:space="preserve"> </w:t>
            </w:r>
            <w:r w:rsidR="00A46CC4">
              <w:rPr>
                <w:rFonts w:eastAsia="Times New Roman"/>
                <w:lang w:eastAsia="fr-FR"/>
              </w:rPr>
              <w:t>pour le moment</w:t>
            </w:r>
            <w:r w:rsidRPr="003372D8">
              <w:rPr>
                <w:rFonts w:eastAsia="Times New Roman"/>
                <w:lang w:eastAsia="fr-FR"/>
              </w:rPr>
              <w:t xml:space="preserve">. </w:t>
            </w:r>
            <w:r w:rsidR="007669CB" w:rsidRPr="003372D8">
              <w:rPr>
                <w:rFonts w:eastAsia="Times New Roman"/>
                <w:lang w:eastAsia="fr-FR"/>
              </w:rPr>
              <w:t>Cochez</w:t>
            </w:r>
            <w:r w:rsidR="00A46CC4">
              <w:rPr>
                <w:rFonts w:eastAsia="Times New Roman"/>
                <w:lang w:eastAsia="fr-FR"/>
              </w:rPr>
              <w:t xml:space="preserve"> </w:t>
            </w:r>
            <w:r w:rsidR="007669CB" w:rsidRPr="003372D8">
              <w:rPr>
                <w:rFonts w:eastAsia="Times New Roman"/>
                <w:lang w:eastAsia="fr-FR"/>
              </w:rPr>
              <w:t>la</w:t>
            </w:r>
            <w:r w:rsidRPr="003372D8">
              <w:rPr>
                <w:rFonts w:eastAsia="Times New Roman"/>
                <w:lang w:eastAsia="fr-FR"/>
              </w:rPr>
              <w:t xml:space="preserve"> </w:t>
            </w:r>
            <w:r w:rsidR="00A46CC4">
              <w:rPr>
                <w:rFonts w:eastAsia="Times New Roman"/>
                <w:lang w:eastAsia="fr-FR"/>
              </w:rPr>
              <w:t>case</w:t>
            </w:r>
            <w:r w:rsidRPr="003372D8">
              <w:rPr>
                <w:rFonts w:eastAsia="Times New Roman"/>
                <w:lang w:eastAsia="fr-FR"/>
              </w:rPr>
              <w:t xml:space="preserve"> appropriée. </w:t>
            </w:r>
          </w:p>
        </w:tc>
      </w:tr>
      <w:tr w:rsidR="000869BC" w:rsidRPr="003372D8" w14:paraId="6B071723" w14:textId="77777777" w:rsidTr="003372D8">
        <w:trPr>
          <w:trHeight w:val="432"/>
        </w:trPr>
        <w:tc>
          <w:tcPr>
            <w:tcW w:w="2155" w:type="dxa"/>
            <w:shd w:val="clear" w:color="auto" w:fill="auto"/>
          </w:tcPr>
          <w:p w14:paraId="1EAE2813" w14:textId="77777777" w:rsidR="000869BC" w:rsidRPr="003372D8" w:rsidRDefault="006A52AD" w:rsidP="003372D8">
            <w:pPr>
              <w:pStyle w:val="Texte1justifiretraitgauche"/>
              <w:ind w:left="0"/>
              <w:jc w:val="left"/>
              <w:rPr>
                <w:rFonts w:eastAsia="Times New Roman"/>
                <w:lang w:eastAsia="fr-FR"/>
              </w:rPr>
            </w:pPr>
            <w:r w:rsidRPr="003372D8">
              <w:rPr>
                <w:rFonts w:eastAsia="Times New Roman"/>
                <w:lang w:eastAsia="fr-FR"/>
              </w:rPr>
              <w:t>2. Renseignements généraux</w:t>
            </w:r>
          </w:p>
        </w:tc>
        <w:tc>
          <w:tcPr>
            <w:tcW w:w="6835" w:type="dxa"/>
            <w:shd w:val="clear" w:color="auto" w:fill="auto"/>
          </w:tcPr>
          <w:p w14:paraId="1A44252A" w14:textId="77777777" w:rsidR="00221446" w:rsidRPr="003372D8" w:rsidRDefault="00C95BEF" w:rsidP="003372D8">
            <w:pPr>
              <w:pStyle w:val="Texte1justifiretraitgauche"/>
              <w:ind w:left="0"/>
              <w:rPr>
                <w:rFonts w:eastAsia="Times New Roman"/>
                <w:lang w:eastAsia="fr-FR"/>
              </w:rPr>
            </w:pPr>
            <w:r w:rsidRPr="003372D8">
              <w:rPr>
                <w:rFonts w:eastAsia="Times New Roman"/>
                <w:lang w:eastAsia="fr-FR"/>
              </w:rPr>
              <w:t xml:space="preserve">Sur la ligne « Nom et prénom », inscrivez </w:t>
            </w:r>
            <w:r w:rsidRPr="003372D8">
              <w:rPr>
                <w:rFonts w:eastAsia="Times New Roman"/>
                <w:u w:val="single"/>
                <w:lang w:eastAsia="fr-FR"/>
              </w:rPr>
              <w:t>d’abord votre nom de famille</w:t>
            </w:r>
            <w:r w:rsidRPr="003372D8">
              <w:rPr>
                <w:rFonts w:eastAsia="Times New Roman"/>
                <w:lang w:eastAsia="fr-FR"/>
              </w:rPr>
              <w:t>, puis votre prénom.</w:t>
            </w:r>
            <w:r w:rsidR="00221446" w:rsidRPr="003372D8">
              <w:rPr>
                <w:rFonts w:eastAsia="Times New Roman"/>
                <w:lang w:eastAsia="fr-FR"/>
              </w:rPr>
              <w:t xml:space="preserve"> Inscrivez ensuite vos adresses. </w:t>
            </w:r>
            <w:r w:rsidRPr="003372D8">
              <w:rPr>
                <w:rFonts w:eastAsia="Times New Roman"/>
                <w:lang w:eastAsia="fr-FR"/>
              </w:rPr>
              <w:t>Votre adresse au bureau et celle de</w:t>
            </w:r>
            <w:r w:rsidR="00221446" w:rsidRPr="003372D8">
              <w:rPr>
                <w:rFonts w:eastAsia="Times New Roman"/>
                <w:lang w:eastAsia="fr-FR"/>
              </w:rPr>
              <w:t xml:space="preserve"> votre résidence sont requises.</w:t>
            </w:r>
          </w:p>
          <w:p w14:paraId="435281F1" w14:textId="77777777" w:rsidR="00221446" w:rsidRPr="003372D8" w:rsidRDefault="00221446" w:rsidP="003372D8">
            <w:pPr>
              <w:pStyle w:val="Texte1justifiretraitgauche"/>
              <w:ind w:left="0"/>
              <w:rPr>
                <w:rFonts w:eastAsia="Times New Roman"/>
                <w:lang w:eastAsia="fr-FR"/>
              </w:rPr>
            </w:pPr>
          </w:p>
          <w:p w14:paraId="4F4FD18B" w14:textId="77777777" w:rsidR="00740D25" w:rsidRPr="003372D8" w:rsidRDefault="00C95BEF" w:rsidP="003372D8">
            <w:pPr>
              <w:pStyle w:val="Texte1justifiretraitgauche"/>
              <w:ind w:left="0"/>
              <w:rPr>
                <w:rFonts w:eastAsia="Times New Roman"/>
                <w:lang w:eastAsia="fr-FR"/>
              </w:rPr>
            </w:pPr>
            <w:r w:rsidRPr="003372D8">
              <w:rPr>
                <w:rFonts w:eastAsia="Times New Roman"/>
                <w:lang w:eastAsia="fr-FR"/>
              </w:rPr>
              <w:t xml:space="preserve">Si vous êtes travailleur autonome, inscrivez « Travailleur autonome » </w:t>
            </w:r>
            <w:r w:rsidR="0032732F" w:rsidRPr="003372D8">
              <w:rPr>
                <w:rFonts w:eastAsia="Times New Roman"/>
                <w:lang w:eastAsia="fr-FR"/>
              </w:rPr>
              <w:t>sur la ligne « Entreprise ».</w:t>
            </w:r>
          </w:p>
          <w:p w14:paraId="442696EA" w14:textId="77777777" w:rsidR="00740D25" w:rsidRPr="003372D8" w:rsidRDefault="00740D25" w:rsidP="003372D8">
            <w:pPr>
              <w:pStyle w:val="Texte1justifiretraitgauche"/>
              <w:ind w:left="0"/>
              <w:rPr>
                <w:rFonts w:eastAsia="Times New Roman"/>
                <w:lang w:eastAsia="fr-FR"/>
              </w:rPr>
            </w:pPr>
          </w:p>
          <w:p w14:paraId="17786B8C" w14:textId="77777777" w:rsidR="0032732F" w:rsidRPr="003372D8" w:rsidRDefault="0032732F" w:rsidP="003372D8">
            <w:pPr>
              <w:pStyle w:val="Texte1justifiretraitgauche"/>
              <w:ind w:left="0"/>
              <w:rPr>
                <w:rFonts w:eastAsia="Times New Roman"/>
                <w:lang w:eastAsia="fr-FR"/>
              </w:rPr>
            </w:pPr>
            <w:r w:rsidRPr="003372D8">
              <w:rPr>
                <w:rFonts w:eastAsia="Times New Roman"/>
                <w:lang w:eastAsia="fr-FR"/>
              </w:rPr>
              <w:lastRenderedPageBreak/>
              <w:t>ATTENTION : l’AQVE communique avec les demandeurs par courriel. Il est important d’inscrire au moins une adr</w:t>
            </w:r>
            <w:r w:rsidR="00EC04A2" w:rsidRPr="003372D8">
              <w:rPr>
                <w:rFonts w:eastAsia="Times New Roman"/>
                <w:lang w:eastAsia="fr-FR"/>
              </w:rPr>
              <w:t>esse courriel</w:t>
            </w:r>
            <w:r w:rsidRPr="003372D8">
              <w:rPr>
                <w:rFonts w:eastAsia="Times New Roman"/>
                <w:lang w:eastAsia="fr-FR"/>
              </w:rPr>
              <w:t>.</w:t>
            </w:r>
          </w:p>
          <w:p w14:paraId="01C299DA" w14:textId="77777777" w:rsidR="00740D25" w:rsidRPr="003372D8" w:rsidRDefault="00740D25" w:rsidP="003372D8">
            <w:pPr>
              <w:pStyle w:val="Texte1justifiretraitgauche"/>
              <w:ind w:left="0"/>
              <w:rPr>
                <w:rFonts w:eastAsia="Times New Roman"/>
                <w:lang w:eastAsia="fr-FR"/>
              </w:rPr>
            </w:pPr>
          </w:p>
          <w:p w14:paraId="2194F852" w14:textId="77777777" w:rsidR="0032732F" w:rsidRPr="003372D8" w:rsidRDefault="0032732F" w:rsidP="003372D8">
            <w:pPr>
              <w:pStyle w:val="Texte1justifiretraitgauche"/>
              <w:ind w:left="0"/>
              <w:rPr>
                <w:rFonts w:eastAsia="Times New Roman"/>
                <w:lang w:eastAsia="fr-FR"/>
              </w:rPr>
            </w:pPr>
            <w:r w:rsidRPr="003372D8">
              <w:rPr>
                <w:rFonts w:eastAsia="Times New Roman"/>
                <w:lang w:eastAsia="fr-FR"/>
              </w:rPr>
              <w:t>Choisissez enfin votre préférence quant à l’inscription dans les registres publics de l’AQVE. Si vous omettez de répondre, nous publierons vos coordonnées au bureau, telles que fournies.</w:t>
            </w:r>
          </w:p>
        </w:tc>
      </w:tr>
      <w:tr w:rsidR="002811CE" w:rsidRPr="003372D8" w14:paraId="564BC04B" w14:textId="77777777" w:rsidTr="003372D8">
        <w:trPr>
          <w:trHeight w:val="432"/>
        </w:trPr>
        <w:tc>
          <w:tcPr>
            <w:tcW w:w="2155" w:type="dxa"/>
            <w:shd w:val="clear" w:color="auto" w:fill="auto"/>
          </w:tcPr>
          <w:p w14:paraId="0A0F9726" w14:textId="47AEA5A3" w:rsidR="002811CE" w:rsidRPr="001A0D9D" w:rsidRDefault="002C1C3C" w:rsidP="003372D8">
            <w:pPr>
              <w:pStyle w:val="Texte1justifiretraitgauche"/>
              <w:ind w:left="0"/>
              <w:jc w:val="left"/>
              <w:rPr>
                <w:rFonts w:eastAsia="Times New Roman"/>
                <w:lang w:eastAsia="fr-FR"/>
              </w:rPr>
            </w:pPr>
            <w:r w:rsidRPr="001A0D9D">
              <w:rPr>
                <w:rFonts w:eastAsia="Times New Roman"/>
                <w:lang w:eastAsia="fr-FR"/>
              </w:rPr>
              <w:lastRenderedPageBreak/>
              <w:t xml:space="preserve">3. </w:t>
            </w:r>
            <w:r w:rsidR="0027366D" w:rsidRPr="00BB254B">
              <w:rPr>
                <w:color w:val="000000" w:themeColor="text1"/>
                <w:szCs w:val="22"/>
              </w:rPr>
              <w:t>Formation de base dans une discipline ou un champ d’étude pertinents au domaine</w:t>
            </w:r>
            <w:r w:rsidR="0027366D" w:rsidRPr="00BB254B">
              <w:rPr>
                <w:color w:val="000000" w:themeColor="text1"/>
                <w:sz w:val="24"/>
              </w:rPr>
              <w:t xml:space="preserve"> </w:t>
            </w:r>
            <w:r w:rsidR="0027366D" w:rsidRPr="00BB254B">
              <w:rPr>
                <w:color w:val="000000" w:themeColor="text1"/>
                <w:szCs w:val="22"/>
              </w:rPr>
              <w:t>visé par la demande d’agrément</w:t>
            </w:r>
          </w:p>
        </w:tc>
        <w:tc>
          <w:tcPr>
            <w:tcW w:w="6835" w:type="dxa"/>
            <w:shd w:val="clear" w:color="auto" w:fill="auto"/>
          </w:tcPr>
          <w:p w14:paraId="132642FB" w14:textId="77777777" w:rsidR="00221446" w:rsidRPr="003372D8" w:rsidRDefault="002C1C3C" w:rsidP="003372D8">
            <w:pPr>
              <w:pStyle w:val="Texte1justifiretraitgauche"/>
              <w:ind w:left="0"/>
              <w:rPr>
                <w:rFonts w:eastAsia="Times New Roman"/>
                <w:lang w:eastAsia="fr-FR"/>
              </w:rPr>
            </w:pPr>
            <w:r w:rsidRPr="003372D8">
              <w:rPr>
                <w:rFonts w:eastAsia="Times New Roman"/>
                <w:lang w:eastAsia="fr-FR"/>
              </w:rPr>
              <w:t>Inscrivez les établissements d’enseignement, les diplômes obtenus et leur date d’</w:t>
            </w:r>
            <w:r w:rsidR="006551A5" w:rsidRPr="003372D8">
              <w:rPr>
                <w:rFonts w:eastAsia="Times New Roman"/>
                <w:lang w:eastAsia="fr-FR"/>
              </w:rPr>
              <w:t>ob</w:t>
            </w:r>
            <w:r w:rsidR="00221446" w:rsidRPr="003372D8">
              <w:rPr>
                <w:rFonts w:eastAsia="Times New Roman"/>
                <w:lang w:eastAsia="fr-FR"/>
              </w:rPr>
              <w:t>tention.</w:t>
            </w:r>
          </w:p>
          <w:p w14:paraId="3DE4572C" w14:textId="77777777" w:rsidR="00221446" w:rsidRPr="003372D8" w:rsidRDefault="00221446" w:rsidP="003372D8">
            <w:pPr>
              <w:pStyle w:val="Texte1justifiretraitgauche"/>
              <w:ind w:left="0"/>
              <w:rPr>
                <w:rFonts w:eastAsia="Times New Roman"/>
                <w:lang w:eastAsia="fr-FR"/>
              </w:rPr>
            </w:pPr>
          </w:p>
          <w:p w14:paraId="7BF11177" w14:textId="77777777" w:rsidR="002811CE" w:rsidRPr="003372D8" w:rsidRDefault="006551A5" w:rsidP="003372D8">
            <w:pPr>
              <w:pStyle w:val="Texte1justifiretraitgauche"/>
              <w:ind w:left="0"/>
              <w:rPr>
                <w:rFonts w:eastAsia="Times New Roman"/>
                <w:lang w:eastAsia="fr-FR"/>
              </w:rPr>
            </w:pPr>
            <w:r w:rsidRPr="003372D8">
              <w:rPr>
                <w:rFonts w:eastAsia="Times New Roman"/>
                <w:lang w:eastAsia="fr-FR"/>
              </w:rPr>
              <w:t>Consultez</w:t>
            </w:r>
            <w:r w:rsidR="002C1C3C" w:rsidRPr="003372D8">
              <w:rPr>
                <w:rFonts w:eastAsia="Times New Roman"/>
                <w:lang w:eastAsia="fr-FR"/>
              </w:rPr>
              <w:t xml:space="preserve"> la section </w:t>
            </w:r>
            <w:r w:rsidR="00906468" w:rsidRPr="003372D8">
              <w:rPr>
                <w:rFonts w:eastAsia="Times New Roman"/>
                <w:lang w:eastAsia="fr-FR"/>
              </w:rPr>
              <w:t>4</w:t>
            </w:r>
            <w:r w:rsidR="00913709">
              <w:rPr>
                <w:rFonts w:eastAsia="Times New Roman"/>
                <w:lang w:eastAsia="fr-FR"/>
              </w:rPr>
              <w:t xml:space="preserve"> des Critères de certification</w:t>
            </w:r>
            <w:r w:rsidR="002C1C3C" w:rsidRPr="003372D8">
              <w:rPr>
                <w:rFonts w:eastAsia="Times New Roman"/>
                <w:lang w:eastAsia="fr-FR"/>
              </w:rPr>
              <w:t xml:space="preserve"> pour le titre demandé, et assurez-vous que votre formation académique correspond </w:t>
            </w:r>
            <w:r w:rsidR="00EC54B3" w:rsidRPr="003372D8">
              <w:rPr>
                <w:rFonts w:eastAsia="Times New Roman"/>
                <w:lang w:eastAsia="fr-FR"/>
              </w:rPr>
              <w:t xml:space="preserve">bien </w:t>
            </w:r>
            <w:r w:rsidR="002C1C3C" w:rsidRPr="003372D8">
              <w:rPr>
                <w:rFonts w:eastAsia="Times New Roman"/>
                <w:lang w:eastAsia="fr-FR"/>
              </w:rPr>
              <w:t>à un de profils qui y sont décrits.</w:t>
            </w:r>
          </w:p>
          <w:p w14:paraId="6A38044E" w14:textId="77777777" w:rsidR="00740D25" w:rsidRPr="003372D8" w:rsidRDefault="00740D25" w:rsidP="003372D8">
            <w:pPr>
              <w:pStyle w:val="Texte1justifiretraitgauche"/>
              <w:ind w:left="0"/>
              <w:rPr>
                <w:rFonts w:eastAsia="Times New Roman"/>
                <w:lang w:eastAsia="fr-FR"/>
              </w:rPr>
            </w:pPr>
          </w:p>
          <w:p w14:paraId="020A0AC4" w14:textId="65116E36" w:rsidR="002C1C3C" w:rsidRPr="003372D8" w:rsidRDefault="00C9220B" w:rsidP="003372D8">
            <w:pPr>
              <w:pStyle w:val="Texte1justifiretraitgauche"/>
              <w:ind w:left="0"/>
              <w:rPr>
                <w:rFonts w:eastAsia="Times New Roman"/>
                <w:lang w:eastAsia="fr-FR"/>
              </w:rPr>
            </w:pPr>
            <w:r w:rsidRPr="003372D8">
              <w:rPr>
                <w:rFonts w:eastAsia="Times New Roman"/>
                <w:lang w:eastAsia="fr-FR"/>
              </w:rPr>
              <w:t xml:space="preserve">ATTENTION : Le demandeur qui détient </w:t>
            </w:r>
            <w:r w:rsidR="00480D1C" w:rsidRPr="003372D8">
              <w:rPr>
                <w:rFonts w:eastAsia="Times New Roman"/>
                <w:lang w:eastAsia="fr-FR"/>
              </w:rPr>
              <w:t xml:space="preserve">une formation </w:t>
            </w:r>
            <w:r w:rsidRPr="003372D8">
              <w:rPr>
                <w:rFonts w:eastAsia="Times New Roman"/>
                <w:lang w:eastAsia="fr-FR"/>
              </w:rPr>
              <w:t xml:space="preserve">d’une institution située hors du Canada devra joindre à son dossier une </w:t>
            </w:r>
            <w:hyperlink r:id="rId12" w:history="1">
              <w:r w:rsidRPr="003372D8">
                <w:rPr>
                  <w:rStyle w:val="Lienhypertexte"/>
                  <w:rFonts w:eastAsia="Times New Roman"/>
                  <w:lang w:eastAsia="fr-FR"/>
                </w:rPr>
                <w:t>Évaluation comparative des études effectuées hors du Québec</w:t>
              </w:r>
            </w:hyperlink>
            <w:r w:rsidRPr="003372D8">
              <w:rPr>
                <w:rFonts w:eastAsia="Times New Roman"/>
                <w:lang w:eastAsia="fr-FR"/>
              </w:rPr>
              <w:t xml:space="preserve"> fournie par le ministère de l’Immigration, de la Diversité et de l’Inclusion du Québec, à moins qu’il ne fasse déjà partie d’un Ordre professionnel reconnu du Québec.</w:t>
            </w:r>
          </w:p>
        </w:tc>
      </w:tr>
      <w:tr w:rsidR="00C9220B" w:rsidRPr="003372D8" w14:paraId="13049089" w14:textId="77777777" w:rsidTr="003372D8">
        <w:trPr>
          <w:trHeight w:val="432"/>
        </w:trPr>
        <w:tc>
          <w:tcPr>
            <w:tcW w:w="2155" w:type="dxa"/>
            <w:shd w:val="clear" w:color="auto" w:fill="auto"/>
          </w:tcPr>
          <w:p w14:paraId="331CD4D7" w14:textId="59035E10" w:rsidR="00C9220B" w:rsidRPr="001A0D9D" w:rsidRDefault="006551A5" w:rsidP="003372D8">
            <w:pPr>
              <w:pStyle w:val="Texte1justifiretraitgauche"/>
              <w:ind w:left="0"/>
              <w:jc w:val="left"/>
              <w:rPr>
                <w:rFonts w:eastAsia="Times New Roman"/>
                <w:lang w:eastAsia="fr-FR"/>
              </w:rPr>
            </w:pPr>
            <w:r w:rsidRPr="001A0D9D">
              <w:rPr>
                <w:rFonts w:eastAsia="Times New Roman"/>
                <w:lang w:eastAsia="fr-FR"/>
              </w:rPr>
              <w:t xml:space="preserve">4. </w:t>
            </w:r>
            <w:r w:rsidR="0027366D" w:rsidRPr="00BC470A">
              <w:rPr>
                <w:color w:val="000000" w:themeColor="text1"/>
                <w:szCs w:val="22"/>
              </w:rPr>
              <w:t>Formation de mise à niveau dans le domaine de la caractérisation et la réhabilitation de site</w:t>
            </w:r>
          </w:p>
        </w:tc>
        <w:tc>
          <w:tcPr>
            <w:tcW w:w="6835" w:type="dxa"/>
            <w:shd w:val="clear" w:color="auto" w:fill="auto"/>
          </w:tcPr>
          <w:p w14:paraId="741E138B" w14:textId="6ABA4733" w:rsidR="006551A5" w:rsidRPr="003372D8" w:rsidRDefault="006551A5" w:rsidP="003372D8">
            <w:pPr>
              <w:pStyle w:val="Texte1justifiretraitgauche"/>
              <w:ind w:left="0"/>
              <w:rPr>
                <w:rFonts w:eastAsia="Times New Roman"/>
                <w:lang w:eastAsia="fr-FR"/>
              </w:rPr>
            </w:pPr>
            <w:r w:rsidRPr="003372D8">
              <w:rPr>
                <w:rFonts w:eastAsia="Times New Roman"/>
                <w:lang w:eastAsia="fr-FR"/>
              </w:rPr>
              <w:t>Complétez le ou les tableaux appropriés à votre demande.</w:t>
            </w:r>
          </w:p>
          <w:p w14:paraId="40E0BABA" w14:textId="77777777" w:rsidR="00221446" w:rsidRPr="003372D8" w:rsidRDefault="00221446" w:rsidP="003372D8">
            <w:pPr>
              <w:pStyle w:val="Texte1justifiretraitgauche"/>
              <w:ind w:left="0"/>
              <w:rPr>
                <w:rFonts w:eastAsia="Times New Roman"/>
                <w:lang w:eastAsia="fr-FR"/>
              </w:rPr>
            </w:pPr>
          </w:p>
          <w:p w14:paraId="08683589" w14:textId="635EDDD6" w:rsidR="00C9220B" w:rsidRPr="003372D8" w:rsidRDefault="006551A5" w:rsidP="003372D8">
            <w:pPr>
              <w:pStyle w:val="Texte1justifiretraitgauche"/>
              <w:ind w:left="0"/>
              <w:rPr>
                <w:rFonts w:eastAsia="Times New Roman"/>
                <w:lang w:eastAsia="fr-FR"/>
              </w:rPr>
            </w:pPr>
            <w:r w:rsidRPr="003372D8">
              <w:rPr>
                <w:rFonts w:eastAsia="Times New Roman"/>
                <w:lang w:eastAsia="fr-FR"/>
              </w:rPr>
              <w:t xml:space="preserve">Consultez la section </w:t>
            </w:r>
            <w:r w:rsidR="00906468" w:rsidRPr="003372D8">
              <w:rPr>
                <w:rFonts w:eastAsia="Times New Roman"/>
                <w:lang w:eastAsia="fr-FR"/>
              </w:rPr>
              <w:t>4</w:t>
            </w:r>
            <w:r w:rsidRPr="003372D8">
              <w:rPr>
                <w:rFonts w:eastAsia="Times New Roman"/>
                <w:lang w:eastAsia="fr-FR"/>
              </w:rPr>
              <w:t xml:space="preserve"> et l’annexe </w:t>
            </w:r>
            <w:r w:rsidR="00906468" w:rsidRPr="003372D8">
              <w:rPr>
                <w:rFonts w:eastAsia="Times New Roman"/>
                <w:lang w:eastAsia="fr-FR"/>
              </w:rPr>
              <w:t>C</w:t>
            </w:r>
            <w:r w:rsidRPr="003372D8">
              <w:rPr>
                <w:rFonts w:eastAsia="Times New Roman"/>
                <w:lang w:eastAsia="fr-FR"/>
              </w:rPr>
              <w:t xml:space="preserve"> des Critères d</w:t>
            </w:r>
            <w:r w:rsidR="00913709">
              <w:rPr>
                <w:rFonts w:eastAsia="Times New Roman"/>
                <w:lang w:eastAsia="fr-FR"/>
              </w:rPr>
              <w:t>e certification</w:t>
            </w:r>
            <w:r w:rsidRPr="003372D8">
              <w:rPr>
                <w:rFonts w:eastAsia="Times New Roman"/>
                <w:lang w:eastAsia="fr-FR"/>
              </w:rPr>
              <w:t xml:space="preserve"> pour bien comprendre la portée de ce critère</w:t>
            </w:r>
            <w:r w:rsidR="0027366D">
              <w:rPr>
                <w:rFonts w:eastAsia="Times New Roman"/>
                <w:lang w:eastAsia="fr-FR"/>
              </w:rPr>
              <w:t xml:space="preserve"> puisqu’il dépend du type de formation de base réalisé et du contenu de celle-ci</w:t>
            </w:r>
            <w:r w:rsidRPr="003372D8">
              <w:rPr>
                <w:rFonts w:eastAsia="Times New Roman"/>
                <w:lang w:eastAsia="fr-FR"/>
              </w:rPr>
              <w:t>.</w:t>
            </w:r>
          </w:p>
          <w:p w14:paraId="20DA7295" w14:textId="77777777" w:rsidR="006551A5" w:rsidRPr="003372D8" w:rsidRDefault="006551A5" w:rsidP="003372D8">
            <w:pPr>
              <w:pStyle w:val="Texte1justifiretraitgauche"/>
              <w:ind w:left="0"/>
              <w:rPr>
                <w:rFonts w:eastAsia="Times New Roman"/>
                <w:lang w:eastAsia="fr-FR"/>
              </w:rPr>
            </w:pPr>
          </w:p>
          <w:p w14:paraId="4BA04171" w14:textId="77777777" w:rsidR="00221446" w:rsidRPr="003372D8" w:rsidRDefault="00221446" w:rsidP="003372D8">
            <w:pPr>
              <w:pStyle w:val="Texte1justifiretraitgauche"/>
              <w:ind w:left="0"/>
              <w:rPr>
                <w:rFonts w:eastAsia="Times New Roman"/>
                <w:lang w:eastAsia="fr-FR"/>
              </w:rPr>
            </w:pPr>
          </w:p>
          <w:p w14:paraId="5DFB76AC" w14:textId="77777777" w:rsidR="00221446" w:rsidRPr="003372D8" w:rsidRDefault="00221446" w:rsidP="003372D8">
            <w:pPr>
              <w:pStyle w:val="Texte1justifiretraitgauche"/>
              <w:ind w:left="0"/>
              <w:rPr>
                <w:rFonts w:eastAsia="Times New Roman"/>
                <w:lang w:eastAsia="fr-FR"/>
              </w:rPr>
            </w:pPr>
          </w:p>
        </w:tc>
      </w:tr>
      <w:tr w:rsidR="00740D25" w:rsidRPr="003372D8" w14:paraId="6DC55E1B" w14:textId="77777777" w:rsidTr="003372D8">
        <w:trPr>
          <w:trHeight w:val="432"/>
        </w:trPr>
        <w:tc>
          <w:tcPr>
            <w:tcW w:w="2155" w:type="dxa"/>
            <w:shd w:val="clear" w:color="auto" w:fill="auto"/>
          </w:tcPr>
          <w:p w14:paraId="31298866" w14:textId="77777777" w:rsidR="00740D25" w:rsidRPr="003372D8" w:rsidRDefault="00740D25" w:rsidP="003372D8">
            <w:pPr>
              <w:pStyle w:val="Texte1justifiretraitgauche"/>
              <w:ind w:left="0"/>
              <w:jc w:val="left"/>
              <w:rPr>
                <w:rFonts w:eastAsia="Times New Roman"/>
                <w:lang w:eastAsia="fr-FR"/>
              </w:rPr>
            </w:pPr>
            <w:r w:rsidRPr="003372D8">
              <w:rPr>
                <w:rFonts w:eastAsia="Times New Roman"/>
                <w:lang w:eastAsia="fr-FR"/>
              </w:rPr>
              <w:t>5. Calcul du critère relatif à l’expérience de travail appropriée</w:t>
            </w:r>
          </w:p>
        </w:tc>
        <w:tc>
          <w:tcPr>
            <w:tcW w:w="6835" w:type="dxa"/>
            <w:shd w:val="clear" w:color="auto" w:fill="auto"/>
          </w:tcPr>
          <w:p w14:paraId="2162867A" w14:textId="77777777" w:rsidR="00740D25" w:rsidRPr="003372D8" w:rsidRDefault="00221446" w:rsidP="003372D8">
            <w:pPr>
              <w:pStyle w:val="Texte1justifiretraitgauche"/>
              <w:ind w:left="0"/>
              <w:rPr>
                <w:rFonts w:eastAsia="Times New Roman"/>
                <w:lang w:eastAsia="fr-FR"/>
              </w:rPr>
            </w:pPr>
            <w:r w:rsidRPr="003372D8">
              <w:rPr>
                <w:rFonts w:eastAsia="Times New Roman"/>
                <w:lang w:eastAsia="fr-FR"/>
              </w:rPr>
              <w:t xml:space="preserve">Consultez la section </w:t>
            </w:r>
            <w:r w:rsidR="00906468" w:rsidRPr="003372D8">
              <w:rPr>
                <w:rFonts w:eastAsia="Times New Roman"/>
                <w:lang w:eastAsia="fr-FR"/>
              </w:rPr>
              <w:t>4</w:t>
            </w:r>
            <w:r w:rsidRPr="003372D8">
              <w:rPr>
                <w:rFonts w:eastAsia="Times New Roman"/>
                <w:lang w:eastAsia="fr-FR"/>
              </w:rPr>
              <w:t xml:space="preserve"> des Critères d</w:t>
            </w:r>
            <w:r w:rsidR="00276EAA">
              <w:rPr>
                <w:rFonts w:eastAsia="Times New Roman"/>
                <w:lang w:eastAsia="fr-FR"/>
              </w:rPr>
              <w:t>e certification</w:t>
            </w:r>
            <w:r w:rsidRPr="003372D8">
              <w:rPr>
                <w:rFonts w:eastAsia="Times New Roman"/>
                <w:lang w:eastAsia="fr-FR"/>
              </w:rPr>
              <w:t xml:space="preserve"> pour bien comprendre ce que l’AQVE considère comme une expérience de travail appropriée.</w:t>
            </w:r>
            <w:r w:rsidR="00B71337" w:rsidRPr="003372D8">
              <w:rPr>
                <w:rFonts w:eastAsia="Times New Roman"/>
                <w:lang w:eastAsia="fr-FR"/>
              </w:rPr>
              <w:t xml:space="preserve"> Assurez-vous d’avoir le nombre </w:t>
            </w:r>
            <w:r w:rsidR="00EC54B3" w:rsidRPr="003372D8">
              <w:rPr>
                <w:rFonts w:eastAsia="Times New Roman"/>
                <w:lang w:eastAsia="fr-FR"/>
              </w:rPr>
              <w:t xml:space="preserve">requis </w:t>
            </w:r>
            <w:r w:rsidR="00B71337" w:rsidRPr="003372D8">
              <w:rPr>
                <w:rFonts w:eastAsia="Times New Roman"/>
                <w:lang w:eastAsia="fr-FR"/>
              </w:rPr>
              <w:t xml:space="preserve">d’années </w:t>
            </w:r>
            <w:r w:rsidR="00D30276">
              <w:rPr>
                <w:rFonts w:eastAsia="Times New Roman"/>
                <w:lang w:eastAsia="fr-FR"/>
              </w:rPr>
              <w:t xml:space="preserve">et d’heures </w:t>
            </w:r>
            <w:r w:rsidR="00B71337" w:rsidRPr="003372D8">
              <w:rPr>
                <w:rFonts w:eastAsia="Times New Roman"/>
                <w:lang w:eastAsia="fr-FR"/>
              </w:rPr>
              <w:t>d’expérience approprié</w:t>
            </w:r>
            <w:r w:rsidR="00EC54B3" w:rsidRPr="003372D8">
              <w:rPr>
                <w:rFonts w:eastAsia="Times New Roman"/>
                <w:lang w:eastAsia="fr-FR"/>
              </w:rPr>
              <w:t>e</w:t>
            </w:r>
            <w:r w:rsidR="00B71337" w:rsidRPr="003372D8">
              <w:rPr>
                <w:rFonts w:eastAsia="Times New Roman"/>
                <w:lang w:eastAsia="fr-FR"/>
              </w:rPr>
              <w:t>.</w:t>
            </w:r>
          </w:p>
          <w:p w14:paraId="5BCDAC7E" w14:textId="77777777" w:rsidR="00221446" w:rsidRPr="003372D8" w:rsidRDefault="00221446" w:rsidP="003372D8">
            <w:pPr>
              <w:pStyle w:val="Texte1justifiretraitgauche"/>
              <w:ind w:left="0"/>
              <w:rPr>
                <w:rFonts w:eastAsia="Times New Roman"/>
                <w:lang w:eastAsia="fr-FR"/>
              </w:rPr>
            </w:pPr>
          </w:p>
          <w:p w14:paraId="31CCC159" w14:textId="77777777" w:rsidR="00221446" w:rsidRDefault="00221446" w:rsidP="003372D8">
            <w:pPr>
              <w:pStyle w:val="Texte1justifiretraitgauche"/>
              <w:ind w:left="0"/>
              <w:rPr>
                <w:rFonts w:eastAsia="Times New Roman"/>
                <w:lang w:eastAsia="fr-FR"/>
              </w:rPr>
            </w:pPr>
            <w:r w:rsidRPr="003372D8">
              <w:rPr>
                <w:rFonts w:eastAsia="Times New Roman"/>
                <w:lang w:eastAsia="fr-FR"/>
              </w:rPr>
              <w:t>Inscrivez d’abord le nombre total d’années d’expérience de travail</w:t>
            </w:r>
            <w:r w:rsidR="00EC488F" w:rsidRPr="003372D8">
              <w:rPr>
                <w:rFonts w:eastAsia="Times New Roman"/>
                <w:lang w:eastAsia="fr-FR"/>
              </w:rPr>
              <w:t xml:space="preserve"> appropriée</w:t>
            </w:r>
            <w:r w:rsidRPr="003372D8">
              <w:rPr>
                <w:rFonts w:eastAsia="Times New Roman"/>
                <w:lang w:eastAsia="fr-FR"/>
              </w:rPr>
              <w:t xml:space="preserve">, </w:t>
            </w:r>
            <w:r w:rsidRPr="003372D8">
              <w:rPr>
                <w:rFonts w:eastAsia="Times New Roman"/>
                <w:u w:val="single"/>
                <w:lang w:eastAsia="fr-FR"/>
              </w:rPr>
              <w:t>selon votre CV</w:t>
            </w:r>
            <w:r w:rsidRPr="003372D8">
              <w:rPr>
                <w:rFonts w:eastAsia="Times New Roman"/>
                <w:lang w:eastAsia="fr-FR"/>
              </w:rPr>
              <w:t xml:space="preserve">. Inscrivez ensuite dans le </w:t>
            </w:r>
            <w:r w:rsidR="00EC54B3" w:rsidRPr="003372D8">
              <w:rPr>
                <w:rFonts w:eastAsia="Times New Roman"/>
                <w:lang w:eastAsia="fr-FR"/>
              </w:rPr>
              <w:t>tableau</w:t>
            </w:r>
            <w:r w:rsidRPr="003372D8">
              <w:rPr>
                <w:rFonts w:eastAsia="Times New Roman"/>
                <w:lang w:eastAsia="fr-FR"/>
              </w:rPr>
              <w:t xml:space="preserve"> vos dix (10) derniers emplois, en commençant par le plus récent.</w:t>
            </w:r>
            <w:r w:rsidR="009141E8" w:rsidRPr="003372D8">
              <w:rPr>
                <w:rFonts w:eastAsia="Times New Roman"/>
                <w:lang w:eastAsia="fr-FR"/>
              </w:rPr>
              <w:t xml:space="preserve"> Dans la colonne Références, donnez, par exemple, le nom et les coordonnées d’un employeur, d’un supérieur</w:t>
            </w:r>
            <w:r w:rsidR="001E2DA3">
              <w:rPr>
                <w:rFonts w:eastAsia="Times New Roman"/>
                <w:lang w:eastAsia="fr-FR"/>
              </w:rPr>
              <w:t xml:space="preserve"> ou d’un client si vous êtes travailleur autonome</w:t>
            </w:r>
            <w:r w:rsidR="009141E8" w:rsidRPr="003372D8">
              <w:rPr>
                <w:rFonts w:eastAsia="Times New Roman"/>
                <w:lang w:eastAsia="fr-FR"/>
              </w:rPr>
              <w:t>.</w:t>
            </w:r>
          </w:p>
          <w:p w14:paraId="7C5F441F" w14:textId="1F0C3151" w:rsidR="002E4BE9" w:rsidRPr="003372D8" w:rsidRDefault="002E4BE9" w:rsidP="003372D8">
            <w:pPr>
              <w:pStyle w:val="Texte1justifiretraitgauche"/>
              <w:ind w:left="0"/>
              <w:rPr>
                <w:rFonts w:eastAsia="Times New Roman"/>
                <w:lang w:eastAsia="fr-FR"/>
              </w:rPr>
            </w:pPr>
          </w:p>
        </w:tc>
      </w:tr>
      <w:tr w:rsidR="00E4095E" w:rsidRPr="003372D8" w14:paraId="3809C361" w14:textId="77777777" w:rsidTr="003372D8">
        <w:trPr>
          <w:trHeight w:val="432"/>
        </w:trPr>
        <w:tc>
          <w:tcPr>
            <w:tcW w:w="2155" w:type="dxa"/>
            <w:shd w:val="clear" w:color="auto" w:fill="auto"/>
          </w:tcPr>
          <w:p w14:paraId="47B833F5" w14:textId="77777777" w:rsidR="00E4095E" w:rsidRPr="003372D8" w:rsidRDefault="00E4095E" w:rsidP="003372D8">
            <w:pPr>
              <w:pStyle w:val="Texte1justifiretraitgauche"/>
              <w:ind w:left="0"/>
              <w:jc w:val="left"/>
              <w:rPr>
                <w:rFonts w:eastAsia="Times New Roman"/>
                <w:lang w:eastAsia="fr-FR"/>
              </w:rPr>
            </w:pPr>
            <w:r w:rsidRPr="003372D8">
              <w:rPr>
                <w:rFonts w:eastAsia="Times New Roman"/>
                <w:lang w:eastAsia="fr-FR"/>
              </w:rPr>
              <w:lastRenderedPageBreak/>
              <w:t xml:space="preserve">6. Calcul des critères relatifs aux </w:t>
            </w:r>
            <w:r w:rsidR="00276EAA">
              <w:rPr>
                <w:rFonts w:eastAsia="Times New Roman"/>
                <w:lang w:eastAsia="fr-FR"/>
              </w:rPr>
              <w:t>mandats</w:t>
            </w:r>
            <w:r w:rsidRPr="003372D8">
              <w:rPr>
                <w:rFonts w:eastAsia="Times New Roman"/>
                <w:lang w:eastAsia="fr-FR"/>
              </w:rPr>
              <w:t xml:space="preserve"> réalisés</w:t>
            </w:r>
          </w:p>
        </w:tc>
        <w:tc>
          <w:tcPr>
            <w:tcW w:w="6835" w:type="dxa"/>
            <w:shd w:val="clear" w:color="auto" w:fill="auto"/>
          </w:tcPr>
          <w:p w14:paraId="00AE2B7A" w14:textId="2A056FCA" w:rsidR="00E4095E" w:rsidRPr="003372D8" w:rsidRDefault="00F56576" w:rsidP="003372D8">
            <w:pPr>
              <w:pStyle w:val="Texte1justifiretraitgauche"/>
              <w:ind w:left="0"/>
              <w:rPr>
                <w:rFonts w:eastAsia="Times New Roman"/>
                <w:lang w:eastAsia="fr-FR"/>
              </w:rPr>
            </w:pPr>
            <w:r w:rsidRPr="003372D8">
              <w:rPr>
                <w:rFonts w:eastAsia="Times New Roman"/>
                <w:lang w:eastAsia="fr-FR"/>
              </w:rPr>
              <w:t>Complétez-le</w:t>
            </w:r>
            <w:r w:rsidR="00E4095E" w:rsidRPr="003372D8">
              <w:rPr>
                <w:rFonts w:eastAsia="Times New Roman"/>
                <w:lang w:eastAsia="fr-FR"/>
              </w:rPr>
              <w:t xml:space="preserve"> ou les tableaux appropriés à votre demande.</w:t>
            </w:r>
          </w:p>
          <w:p w14:paraId="34C6A942" w14:textId="77777777" w:rsidR="00E4095E" w:rsidRPr="003372D8" w:rsidRDefault="00E4095E" w:rsidP="003372D8">
            <w:pPr>
              <w:pStyle w:val="Texte1justifiretraitgauche"/>
              <w:ind w:left="0"/>
              <w:rPr>
                <w:rFonts w:eastAsia="Times New Roman"/>
                <w:lang w:eastAsia="fr-FR"/>
              </w:rPr>
            </w:pPr>
          </w:p>
          <w:p w14:paraId="44581CD3" w14:textId="77777777" w:rsidR="000A1C16" w:rsidRPr="003372D8" w:rsidRDefault="00102A4E" w:rsidP="003372D8">
            <w:pPr>
              <w:pStyle w:val="Texte1justifiretraitgauche"/>
              <w:ind w:left="0"/>
              <w:rPr>
                <w:rFonts w:eastAsia="Times New Roman"/>
                <w:lang w:eastAsia="fr-FR"/>
              </w:rPr>
            </w:pPr>
            <w:r w:rsidRPr="003372D8">
              <w:rPr>
                <w:rFonts w:eastAsia="Times New Roman"/>
                <w:lang w:eastAsia="fr-FR"/>
              </w:rPr>
              <w:t xml:space="preserve">Consultez la section </w:t>
            </w:r>
            <w:r w:rsidR="00906468" w:rsidRPr="003372D8">
              <w:rPr>
                <w:rFonts w:eastAsia="Times New Roman"/>
                <w:lang w:eastAsia="fr-FR"/>
              </w:rPr>
              <w:t>4</w:t>
            </w:r>
            <w:r w:rsidRPr="003372D8">
              <w:rPr>
                <w:rFonts w:eastAsia="Times New Roman"/>
                <w:lang w:eastAsia="fr-FR"/>
              </w:rPr>
              <w:t xml:space="preserve"> des Critères d</w:t>
            </w:r>
            <w:r w:rsidR="00276EAA">
              <w:rPr>
                <w:rFonts w:eastAsia="Times New Roman"/>
                <w:lang w:eastAsia="fr-FR"/>
              </w:rPr>
              <w:t>e certification</w:t>
            </w:r>
            <w:r w:rsidRPr="003372D8">
              <w:rPr>
                <w:rFonts w:eastAsia="Times New Roman"/>
                <w:lang w:eastAsia="fr-FR"/>
              </w:rPr>
              <w:t xml:space="preserve"> pour bien comp</w:t>
            </w:r>
            <w:r w:rsidR="000A1C16" w:rsidRPr="003372D8">
              <w:rPr>
                <w:rFonts w:eastAsia="Times New Roman"/>
                <w:lang w:eastAsia="fr-FR"/>
              </w:rPr>
              <w:t>rendre la portée de ce critère.</w:t>
            </w:r>
          </w:p>
          <w:p w14:paraId="03569373" w14:textId="77777777" w:rsidR="000A1C16" w:rsidRPr="003372D8" w:rsidRDefault="000A1C16" w:rsidP="003372D8">
            <w:pPr>
              <w:pStyle w:val="Texte1justifiretraitgauche"/>
              <w:ind w:left="0"/>
              <w:rPr>
                <w:rFonts w:eastAsia="Times New Roman"/>
                <w:lang w:eastAsia="fr-FR"/>
              </w:rPr>
            </w:pPr>
          </w:p>
          <w:p w14:paraId="2B6354D5" w14:textId="1F3647BE" w:rsidR="000A1C16" w:rsidRDefault="00CC05FB" w:rsidP="003372D8">
            <w:pPr>
              <w:pStyle w:val="Texte1justifiretraitgauche"/>
              <w:ind w:left="0"/>
              <w:rPr>
                <w:rFonts w:eastAsia="Times New Roman"/>
                <w:lang w:eastAsia="fr-FR"/>
              </w:rPr>
            </w:pPr>
            <w:r>
              <w:rPr>
                <w:rFonts w:eastAsia="Times New Roman"/>
                <w:lang w:eastAsia="fr-FR"/>
              </w:rPr>
              <w:t>A</w:t>
            </w:r>
            <w:r w:rsidR="00EC54B3" w:rsidRPr="003372D8">
              <w:rPr>
                <w:rFonts w:eastAsia="Times New Roman"/>
                <w:lang w:eastAsia="fr-FR"/>
              </w:rPr>
              <w:t xml:space="preserve">ssurez-vous d’avoir le nombre minimum </w:t>
            </w:r>
            <w:r w:rsidR="00102A4E" w:rsidRPr="003372D8">
              <w:rPr>
                <w:rFonts w:eastAsia="Times New Roman"/>
                <w:lang w:eastAsia="fr-FR"/>
              </w:rPr>
              <w:t>d</w:t>
            </w:r>
            <w:r w:rsidR="00276EAA">
              <w:rPr>
                <w:rFonts w:eastAsia="Times New Roman"/>
                <w:lang w:eastAsia="fr-FR"/>
              </w:rPr>
              <w:t>e mandats</w:t>
            </w:r>
            <w:r w:rsidR="00102A4E" w:rsidRPr="003372D8">
              <w:rPr>
                <w:rFonts w:eastAsia="Times New Roman"/>
                <w:lang w:eastAsia="fr-FR"/>
              </w:rPr>
              <w:t xml:space="preserve">, ainsi </w:t>
            </w:r>
            <w:r w:rsidR="00EC54B3" w:rsidRPr="003372D8">
              <w:rPr>
                <w:rFonts w:eastAsia="Times New Roman"/>
                <w:lang w:eastAsia="fr-FR"/>
              </w:rPr>
              <w:t>que le</w:t>
            </w:r>
            <w:r w:rsidR="00276EAA">
              <w:rPr>
                <w:rFonts w:eastAsia="Times New Roman"/>
                <w:lang w:eastAsia="fr-FR"/>
              </w:rPr>
              <w:t xml:space="preserve"> nombre minimum de jours.</w:t>
            </w:r>
            <w:r w:rsidR="00102A4E" w:rsidRPr="003372D8">
              <w:rPr>
                <w:rFonts w:eastAsia="Times New Roman"/>
                <w:lang w:eastAsia="fr-FR"/>
              </w:rPr>
              <w:t xml:space="preserve"> </w:t>
            </w:r>
          </w:p>
          <w:p w14:paraId="1CBA2FBF" w14:textId="77777777" w:rsidR="00276EAA" w:rsidRPr="003372D8" w:rsidRDefault="00276EAA" w:rsidP="003372D8">
            <w:pPr>
              <w:pStyle w:val="Texte1justifiretraitgauche"/>
              <w:ind w:left="0"/>
              <w:rPr>
                <w:rFonts w:eastAsia="Times New Roman"/>
                <w:lang w:eastAsia="fr-FR"/>
              </w:rPr>
            </w:pPr>
          </w:p>
          <w:p w14:paraId="2F69BF05" w14:textId="77777777" w:rsidR="00EC54B3" w:rsidRPr="003372D8" w:rsidRDefault="00EC54B3" w:rsidP="003372D8">
            <w:pPr>
              <w:pStyle w:val="Texte1justifiretraitgauche"/>
              <w:ind w:left="0"/>
              <w:rPr>
                <w:rFonts w:eastAsia="Times New Roman"/>
                <w:lang w:eastAsia="fr-FR"/>
              </w:rPr>
            </w:pPr>
          </w:p>
          <w:p w14:paraId="06D1E4C2" w14:textId="77777777" w:rsidR="009141E8" w:rsidRPr="003372D8" w:rsidRDefault="009141E8" w:rsidP="003372D8">
            <w:pPr>
              <w:pStyle w:val="Texte1justifiretraitgauche"/>
              <w:ind w:left="0"/>
              <w:rPr>
                <w:rFonts w:eastAsia="Times New Roman"/>
                <w:lang w:eastAsia="fr-FR"/>
              </w:rPr>
            </w:pPr>
            <w:r w:rsidRPr="003372D8">
              <w:rPr>
                <w:rFonts w:eastAsia="Times New Roman"/>
                <w:lang w:eastAsia="fr-FR"/>
              </w:rPr>
              <w:t>Dans la colonne Références, donnez, par exemple, le nom et les coordonnées d’un employeur, d’un client ou d’un supérieur.</w:t>
            </w:r>
          </w:p>
          <w:p w14:paraId="3D4193F5" w14:textId="77777777" w:rsidR="009141E8" w:rsidRPr="003372D8" w:rsidRDefault="009141E8" w:rsidP="003372D8">
            <w:pPr>
              <w:pStyle w:val="Texte1justifiretraitgauche"/>
              <w:ind w:left="0"/>
              <w:rPr>
                <w:rFonts w:eastAsia="Times New Roman"/>
                <w:lang w:eastAsia="fr-FR"/>
              </w:rPr>
            </w:pPr>
          </w:p>
          <w:p w14:paraId="17D601A9" w14:textId="77777777" w:rsidR="00EC54B3" w:rsidRPr="003372D8" w:rsidRDefault="00EC54B3" w:rsidP="003372D8">
            <w:pPr>
              <w:pStyle w:val="Texte1justifiretraitgauche"/>
              <w:ind w:left="0"/>
              <w:rPr>
                <w:rFonts w:eastAsia="Times New Roman"/>
                <w:lang w:eastAsia="fr-FR"/>
              </w:rPr>
            </w:pPr>
            <w:r w:rsidRPr="003372D8">
              <w:rPr>
                <w:rFonts w:eastAsia="Times New Roman"/>
                <w:lang w:eastAsia="fr-FR"/>
              </w:rPr>
              <w:t xml:space="preserve">Si vous tenez un registre (« log ») de vos </w:t>
            </w:r>
            <w:r w:rsidR="00276EAA">
              <w:rPr>
                <w:rFonts w:eastAsia="Times New Roman"/>
                <w:lang w:eastAsia="fr-FR"/>
              </w:rPr>
              <w:t>mandats</w:t>
            </w:r>
            <w:r w:rsidRPr="003372D8">
              <w:rPr>
                <w:rFonts w:eastAsia="Times New Roman"/>
                <w:lang w:eastAsia="fr-FR"/>
              </w:rPr>
              <w:t>, vous pouvez en fournir une copie plutôt que remplir les tableaux. Ce registre doit par contre contenir toutes les informations demandées dans le tableau, y inclus les références.</w:t>
            </w:r>
          </w:p>
          <w:p w14:paraId="080A7A34" w14:textId="77777777" w:rsidR="00EC54B3" w:rsidRPr="003372D8" w:rsidRDefault="00EC54B3" w:rsidP="003372D8">
            <w:pPr>
              <w:pStyle w:val="Texte1justifiretraitgauche"/>
              <w:ind w:left="0"/>
              <w:rPr>
                <w:rFonts w:eastAsia="Times New Roman"/>
                <w:lang w:eastAsia="fr-FR"/>
              </w:rPr>
            </w:pPr>
          </w:p>
          <w:p w14:paraId="14FECD26" w14:textId="77777777" w:rsidR="00102A4E" w:rsidRDefault="00EC54B3" w:rsidP="003372D8">
            <w:pPr>
              <w:pStyle w:val="Texte1justifiretraitgauche"/>
              <w:ind w:left="0"/>
              <w:rPr>
                <w:rFonts w:eastAsia="Times New Roman"/>
                <w:lang w:eastAsia="fr-FR"/>
              </w:rPr>
            </w:pPr>
            <w:r w:rsidRPr="003372D8">
              <w:rPr>
                <w:rFonts w:eastAsia="Times New Roman"/>
                <w:lang w:eastAsia="fr-FR"/>
              </w:rPr>
              <w:t>Ne pas oublier d’inscrire le nombre d</w:t>
            </w:r>
            <w:r w:rsidR="00276EAA">
              <w:rPr>
                <w:rFonts w:eastAsia="Times New Roman"/>
                <w:lang w:eastAsia="fr-FR"/>
              </w:rPr>
              <w:t>e mandat</w:t>
            </w:r>
            <w:r w:rsidRPr="003372D8">
              <w:rPr>
                <w:rFonts w:eastAsia="Times New Roman"/>
                <w:lang w:eastAsia="fr-FR"/>
              </w:rPr>
              <w:t>s, ainsi que le nombre total de jours dans les cases appropriées, même si vous fournissez votre registre.</w:t>
            </w:r>
          </w:p>
          <w:p w14:paraId="0E10DD62" w14:textId="77777777" w:rsidR="00276EAA" w:rsidRPr="003372D8" w:rsidRDefault="00276EAA" w:rsidP="003372D8">
            <w:pPr>
              <w:pStyle w:val="Texte1justifiretraitgauche"/>
              <w:ind w:left="0"/>
              <w:rPr>
                <w:rFonts w:eastAsia="Times New Roman"/>
                <w:lang w:eastAsia="fr-FR"/>
              </w:rPr>
            </w:pPr>
          </w:p>
        </w:tc>
      </w:tr>
      <w:tr w:rsidR="00102A4E" w:rsidRPr="003372D8" w14:paraId="42FEA70D" w14:textId="77777777" w:rsidTr="003372D8">
        <w:trPr>
          <w:trHeight w:val="432"/>
        </w:trPr>
        <w:tc>
          <w:tcPr>
            <w:tcW w:w="2155" w:type="dxa"/>
            <w:shd w:val="clear" w:color="auto" w:fill="auto"/>
          </w:tcPr>
          <w:p w14:paraId="699944B7" w14:textId="77777777" w:rsidR="00102A4E" w:rsidRPr="003372D8" w:rsidRDefault="00102A4E" w:rsidP="003372D8">
            <w:pPr>
              <w:pStyle w:val="Texte1justifiretraitgauche"/>
              <w:ind w:left="0"/>
              <w:jc w:val="left"/>
              <w:rPr>
                <w:rFonts w:eastAsia="Times New Roman"/>
                <w:lang w:eastAsia="fr-FR"/>
              </w:rPr>
            </w:pPr>
            <w:r w:rsidRPr="003372D8">
              <w:rPr>
                <w:rFonts w:eastAsia="Times New Roman"/>
                <w:lang w:eastAsia="fr-FR"/>
              </w:rPr>
              <w:t>7. Besoins particuliers</w:t>
            </w:r>
          </w:p>
        </w:tc>
        <w:tc>
          <w:tcPr>
            <w:tcW w:w="6835" w:type="dxa"/>
            <w:shd w:val="clear" w:color="auto" w:fill="auto"/>
          </w:tcPr>
          <w:p w14:paraId="37EE1093" w14:textId="77777777" w:rsidR="00102A4E" w:rsidRPr="003372D8" w:rsidRDefault="00102A4E" w:rsidP="003372D8">
            <w:pPr>
              <w:pStyle w:val="Texte1justifiretraitgauche"/>
              <w:ind w:left="0"/>
              <w:rPr>
                <w:rFonts w:eastAsia="Times New Roman"/>
                <w:lang w:eastAsia="fr-FR"/>
              </w:rPr>
            </w:pPr>
            <w:r w:rsidRPr="003372D8">
              <w:rPr>
                <w:rFonts w:eastAsia="Times New Roman"/>
                <w:lang w:eastAsia="fr-FR"/>
              </w:rPr>
              <w:t>Voir le formulaire.</w:t>
            </w:r>
          </w:p>
        </w:tc>
      </w:tr>
      <w:tr w:rsidR="00EC488F" w:rsidRPr="003372D8" w14:paraId="2D200821" w14:textId="77777777" w:rsidTr="003372D8">
        <w:trPr>
          <w:trHeight w:val="432"/>
        </w:trPr>
        <w:tc>
          <w:tcPr>
            <w:tcW w:w="2155" w:type="dxa"/>
            <w:shd w:val="clear" w:color="auto" w:fill="auto"/>
          </w:tcPr>
          <w:p w14:paraId="3E5B7AC9" w14:textId="77777777" w:rsidR="00EC488F" w:rsidRPr="003372D8" w:rsidRDefault="00EC488F" w:rsidP="003372D8">
            <w:pPr>
              <w:pStyle w:val="Texte1justifiretraitgauche"/>
              <w:ind w:left="0"/>
              <w:jc w:val="left"/>
              <w:rPr>
                <w:rFonts w:eastAsia="Times New Roman"/>
                <w:lang w:eastAsia="fr-FR"/>
              </w:rPr>
            </w:pPr>
            <w:r w:rsidRPr="003372D8">
              <w:rPr>
                <w:rFonts w:eastAsia="Times New Roman"/>
                <w:lang w:eastAsia="fr-FR"/>
              </w:rPr>
              <w:t>8. Consentement et signature</w:t>
            </w:r>
          </w:p>
        </w:tc>
        <w:tc>
          <w:tcPr>
            <w:tcW w:w="6835" w:type="dxa"/>
            <w:shd w:val="clear" w:color="auto" w:fill="auto"/>
          </w:tcPr>
          <w:p w14:paraId="56823B6C" w14:textId="77777777" w:rsidR="00EC488F" w:rsidRPr="003372D8" w:rsidRDefault="00EC488F" w:rsidP="003372D8">
            <w:pPr>
              <w:pStyle w:val="Texte1justifiretraitgauche"/>
              <w:ind w:left="0"/>
              <w:rPr>
                <w:rFonts w:eastAsia="Times New Roman"/>
                <w:lang w:eastAsia="fr-FR"/>
              </w:rPr>
            </w:pPr>
            <w:r w:rsidRPr="003372D8">
              <w:rPr>
                <w:rFonts w:eastAsia="Times New Roman"/>
                <w:lang w:eastAsia="fr-FR"/>
              </w:rPr>
              <w:t>Lisez bien le texte de cette section. Elle contient des modalités importantes quant à la portée juridique de votre signature, l’exactitude des renseignements fournis ainsi que votre engagement envers l’AQVE et le respect du Code des bonnes pratique</w:t>
            </w:r>
            <w:r w:rsidR="00485B58" w:rsidRPr="003372D8">
              <w:rPr>
                <w:rFonts w:eastAsia="Times New Roman"/>
                <w:lang w:eastAsia="fr-FR"/>
              </w:rPr>
              <w:t>s</w:t>
            </w:r>
            <w:r w:rsidRPr="003372D8">
              <w:rPr>
                <w:rFonts w:eastAsia="Times New Roman"/>
                <w:lang w:eastAsia="fr-FR"/>
              </w:rPr>
              <w:t>.</w:t>
            </w:r>
          </w:p>
          <w:p w14:paraId="5D2E863C" w14:textId="77777777" w:rsidR="00EC488F" w:rsidRPr="003372D8" w:rsidRDefault="00EC488F" w:rsidP="003372D8">
            <w:pPr>
              <w:pStyle w:val="Texte1justifiretraitgauche"/>
              <w:ind w:left="0"/>
              <w:rPr>
                <w:rFonts w:eastAsia="Times New Roman"/>
                <w:lang w:eastAsia="fr-FR"/>
              </w:rPr>
            </w:pPr>
          </w:p>
          <w:p w14:paraId="5CE08A21" w14:textId="77777777" w:rsidR="00EC488F" w:rsidRPr="003372D8" w:rsidRDefault="00EC488F" w:rsidP="003372D8">
            <w:pPr>
              <w:pStyle w:val="Texte1justifiretraitgauche"/>
              <w:ind w:left="0"/>
              <w:rPr>
                <w:rFonts w:eastAsia="Times New Roman"/>
                <w:lang w:eastAsia="fr-FR"/>
              </w:rPr>
            </w:pPr>
            <w:r w:rsidRPr="003372D8">
              <w:rPr>
                <w:rFonts w:eastAsia="Times New Roman"/>
                <w:lang w:eastAsia="fr-FR"/>
              </w:rPr>
              <w:t>Signez et datez le formulaire. Une demande non-signée pourrait être rejetée sur le champ.</w:t>
            </w:r>
          </w:p>
        </w:tc>
      </w:tr>
      <w:tr w:rsidR="001E63FB" w:rsidRPr="003372D8" w14:paraId="54E08E6E" w14:textId="77777777" w:rsidTr="003372D8">
        <w:trPr>
          <w:trHeight w:val="432"/>
        </w:trPr>
        <w:tc>
          <w:tcPr>
            <w:tcW w:w="2155" w:type="dxa"/>
            <w:shd w:val="clear" w:color="auto" w:fill="auto"/>
          </w:tcPr>
          <w:p w14:paraId="40E4A24B" w14:textId="77777777" w:rsidR="001E63FB" w:rsidRPr="003372D8" w:rsidRDefault="001E63FB" w:rsidP="003372D8">
            <w:pPr>
              <w:pStyle w:val="Texte1justifiretraitgauche"/>
              <w:ind w:left="0"/>
              <w:jc w:val="left"/>
              <w:rPr>
                <w:rFonts w:eastAsia="Times New Roman"/>
                <w:lang w:eastAsia="fr-FR"/>
              </w:rPr>
            </w:pPr>
            <w:r w:rsidRPr="003372D8">
              <w:rPr>
                <w:rFonts w:eastAsia="Times New Roman"/>
                <w:lang w:eastAsia="fr-FR"/>
              </w:rPr>
              <w:t>Liste de vérification</w:t>
            </w:r>
          </w:p>
        </w:tc>
        <w:tc>
          <w:tcPr>
            <w:tcW w:w="6835" w:type="dxa"/>
            <w:shd w:val="clear" w:color="auto" w:fill="auto"/>
          </w:tcPr>
          <w:p w14:paraId="1E32FBF4" w14:textId="77777777" w:rsidR="001E63FB" w:rsidRPr="003372D8" w:rsidRDefault="001E63FB" w:rsidP="003372D8">
            <w:pPr>
              <w:pStyle w:val="Texte1justifiretraitgauche"/>
              <w:ind w:left="0"/>
              <w:rPr>
                <w:rFonts w:eastAsia="Times New Roman"/>
                <w:lang w:eastAsia="fr-FR"/>
              </w:rPr>
            </w:pPr>
            <w:r w:rsidRPr="003372D8">
              <w:rPr>
                <w:rFonts w:eastAsia="Times New Roman"/>
                <w:lang w:eastAsia="fr-FR"/>
              </w:rPr>
              <w:t>Cochez tous les documents que vous joignez à votre demande d’agrément. Inclure cette liste dans votre envoi.</w:t>
            </w:r>
          </w:p>
          <w:p w14:paraId="24F877EA" w14:textId="77777777" w:rsidR="000A1C16" w:rsidRPr="003372D8" w:rsidRDefault="000A1C16" w:rsidP="003372D8">
            <w:pPr>
              <w:pStyle w:val="Texte1justifiretraitgauche"/>
              <w:ind w:left="0"/>
              <w:rPr>
                <w:rFonts w:eastAsia="Times New Roman"/>
                <w:lang w:eastAsia="fr-FR"/>
              </w:rPr>
            </w:pPr>
          </w:p>
          <w:p w14:paraId="6B1D0F4B" w14:textId="03670D1E" w:rsidR="001E63FB" w:rsidRPr="003372D8" w:rsidRDefault="001E63FB" w:rsidP="008E2B73">
            <w:pPr>
              <w:pStyle w:val="Texte1justifiretraitgauche"/>
              <w:ind w:left="0"/>
              <w:rPr>
                <w:rFonts w:eastAsia="Times New Roman"/>
                <w:lang w:eastAsia="fr-FR"/>
              </w:rPr>
            </w:pPr>
            <w:r w:rsidRPr="003372D8">
              <w:rPr>
                <w:rFonts w:eastAsia="Times New Roman"/>
                <w:lang w:eastAsia="fr-FR"/>
              </w:rPr>
              <w:t xml:space="preserve">IMPORTANT : Il faut faire parvenir </w:t>
            </w:r>
            <w:r w:rsidRPr="003372D8">
              <w:rPr>
                <w:rFonts w:eastAsia="Times New Roman"/>
                <w:b/>
                <w:u w:val="single"/>
                <w:lang w:eastAsia="fr-FR"/>
              </w:rPr>
              <w:t>par la poste</w:t>
            </w:r>
            <w:r w:rsidR="002E4BE9">
              <w:rPr>
                <w:rFonts w:eastAsia="Times New Roman"/>
                <w:b/>
                <w:u w:val="single"/>
                <w:lang w:eastAsia="fr-FR"/>
              </w:rPr>
              <w:t>,</w:t>
            </w:r>
            <w:r w:rsidRPr="003372D8">
              <w:rPr>
                <w:rFonts w:eastAsia="Times New Roman"/>
                <w:b/>
                <w:u w:val="single"/>
                <w:lang w:eastAsia="fr-FR"/>
              </w:rPr>
              <w:t xml:space="preserve"> par messager</w:t>
            </w:r>
            <w:r w:rsidR="002E4BE9">
              <w:rPr>
                <w:rFonts w:eastAsia="Times New Roman"/>
                <w:b/>
                <w:u w:val="single"/>
                <w:lang w:eastAsia="fr-FR"/>
              </w:rPr>
              <w:t xml:space="preserve"> ou par courriel</w:t>
            </w:r>
            <w:r w:rsidR="006771EE" w:rsidRPr="003372D8">
              <w:rPr>
                <w:rFonts w:eastAsia="Times New Roman"/>
                <w:lang w:eastAsia="fr-FR"/>
              </w:rPr>
              <w:t xml:space="preserve">, dans une seule enveloppe, </w:t>
            </w:r>
            <w:r w:rsidR="008E2B73">
              <w:rPr>
                <w:rFonts w:eastAsia="Times New Roman"/>
                <w:b/>
                <w:u w:val="single"/>
                <w:lang w:eastAsia="fr-FR"/>
              </w:rPr>
              <w:t>une</w:t>
            </w:r>
            <w:r w:rsidR="008E2B73">
              <w:rPr>
                <w:rFonts w:eastAsia="Times New Roman"/>
                <w:lang w:eastAsia="fr-FR"/>
              </w:rPr>
              <w:t xml:space="preserve"> copie</w:t>
            </w:r>
            <w:r w:rsidRPr="003372D8">
              <w:rPr>
                <w:rFonts w:eastAsia="Times New Roman"/>
                <w:lang w:eastAsia="fr-FR"/>
              </w:rPr>
              <w:t xml:space="preserve"> de tous les documents. </w:t>
            </w:r>
            <w:r w:rsidR="008E2B73">
              <w:rPr>
                <w:rFonts w:eastAsia="Times New Roman"/>
                <w:lang w:eastAsia="fr-FR"/>
              </w:rPr>
              <w:t xml:space="preserve">La copie </w:t>
            </w:r>
            <w:r w:rsidR="00276EAA">
              <w:rPr>
                <w:rFonts w:eastAsia="Times New Roman"/>
                <w:lang w:eastAsia="fr-FR"/>
              </w:rPr>
              <w:t>du formulaire de demande de certification</w:t>
            </w:r>
            <w:r w:rsidR="006771EE" w:rsidRPr="003372D8">
              <w:rPr>
                <w:rFonts w:eastAsia="Times New Roman"/>
                <w:lang w:eastAsia="fr-FR"/>
              </w:rPr>
              <w:t xml:space="preserve"> doit comporter votre signature originale. Assemblez </w:t>
            </w:r>
            <w:r w:rsidR="008E2B73">
              <w:rPr>
                <w:rFonts w:eastAsia="Times New Roman"/>
                <w:lang w:eastAsia="fr-FR"/>
              </w:rPr>
              <w:t>la</w:t>
            </w:r>
            <w:r w:rsidR="006771EE" w:rsidRPr="003372D8">
              <w:rPr>
                <w:rFonts w:eastAsia="Times New Roman"/>
                <w:lang w:eastAsia="fr-FR"/>
              </w:rPr>
              <w:t xml:space="preserve"> copie dans l’ordre où les documents</w:t>
            </w:r>
            <w:r w:rsidRPr="003372D8">
              <w:rPr>
                <w:rFonts w:eastAsia="Times New Roman"/>
                <w:lang w:eastAsia="fr-FR"/>
              </w:rPr>
              <w:t xml:space="preserve"> apparaissent dans la liste de vérification.</w:t>
            </w:r>
          </w:p>
        </w:tc>
      </w:tr>
    </w:tbl>
    <w:p w14:paraId="45C4F83D" w14:textId="77777777" w:rsidR="009349EF" w:rsidRDefault="009349EF" w:rsidP="009F47F9">
      <w:pPr>
        <w:pStyle w:val="Texte1justifiretraitgauche"/>
      </w:pPr>
    </w:p>
    <w:p w14:paraId="73621B5C" w14:textId="77777777" w:rsidR="008E2B73" w:rsidRDefault="008E2B73">
      <w:pPr>
        <w:rPr>
          <w:rFonts w:eastAsia="Times New Roman"/>
          <w:b/>
          <w:szCs w:val="22"/>
        </w:rPr>
      </w:pPr>
      <w:r>
        <w:br w:type="page"/>
      </w:r>
    </w:p>
    <w:p w14:paraId="307413AD" w14:textId="236EF963" w:rsidR="003C09E7" w:rsidRDefault="00CE0017" w:rsidP="008F6164">
      <w:pPr>
        <w:pStyle w:val="Titre2"/>
      </w:pPr>
      <w:r>
        <w:lastRenderedPageBreak/>
        <w:t>E</w:t>
      </w:r>
      <w:r w:rsidR="00102A4E">
        <w:t>xamen écrit</w:t>
      </w:r>
    </w:p>
    <w:p w14:paraId="7023B3AE" w14:textId="77777777" w:rsidR="003C09E7" w:rsidRDefault="003C09E7" w:rsidP="003C09E7"/>
    <w:p w14:paraId="24B10044" w14:textId="77777777" w:rsidR="00C02C81" w:rsidRDefault="00C02C81" w:rsidP="00C02C81">
      <w:pPr>
        <w:pStyle w:val="Texte1justifiretraitgauche"/>
      </w:pPr>
      <w:r>
        <w:t>Les candidats retenus recevront un avis de convocation à l’examen écrit.</w:t>
      </w:r>
    </w:p>
    <w:p w14:paraId="3563F377" w14:textId="77777777" w:rsidR="00C02C81" w:rsidRDefault="00C02C81" w:rsidP="00C02C81">
      <w:pPr>
        <w:pStyle w:val="Texte1justifiretraitgauche"/>
      </w:pPr>
    </w:p>
    <w:p w14:paraId="567FF000" w14:textId="508CF134" w:rsidR="003C09E7" w:rsidRDefault="003C09E7" w:rsidP="00102A4E">
      <w:pPr>
        <w:pStyle w:val="Texte1justifiretraitgauche"/>
      </w:pPr>
      <w:r w:rsidRPr="00BA0A4C">
        <w:t xml:space="preserve">L’examen se tiendra </w:t>
      </w:r>
      <w:r w:rsidR="0081247D">
        <w:t>le jeudi 2</w:t>
      </w:r>
      <w:r w:rsidR="00AE6977">
        <w:t>3 février</w:t>
      </w:r>
      <w:r w:rsidR="0081247D">
        <w:t xml:space="preserve"> 202</w:t>
      </w:r>
      <w:r w:rsidR="00AE6977">
        <w:t>3</w:t>
      </w:r>
      <w:r w:rsidRPr="00CE0017">
        <w:t xml:space="preserve"> au Campus de Longueuil de l’Université de Sherbrooke au 150, place Charles</w:t>
      </w:r>
      <w:r w:rsidR="001B1B90" w:rsidRPr="00CE0017">
        <w:t>-Le</w:t>
      </w:r>
      <w:r w:rsidR="005E6245" w:rsidRPr="00CE0017">
        <w:t>Moyne, Longueuil.</w:t>
      </w:r>
      <w:r w:rsidR="005E6245">
        <w:t xml:space="preserve"> L’examen d</w:t>
      </w:r>
      <w:r w:rsidR="00A74965">
        <w:t>e certification</w:t>
      </w:r>
      <w:r w:rsidR="005E6245">
        <w:t xml:space="preserve"> </w:t>
      </w:r>
      <w:r w:rsidR="00CE0017">
        <w:t xml:space="preserve">a </w:t>
      </w:r>
      <w:r>
        <w:t>une durée maximale de 3 heures. Le local et l’heure vous seront confirmés lors de la convocation à l’examen.</w:t>
      </w:r>
    </w:p>
    <w:p w14:paraId="05270CB1" w14:textId="77777777" w:rsidR="00C02C81" w:rsidRDefault="00C02C81" w:rsidP="00102A4E">
      <w:pPr>
        <w:pStyle w:val="Texte1justifiretraitgauche"/>
      </w:pPr>
    </w:p>
    <w:p w14:paraId="461E89DD" w14:textId="77777777" w:rsidR="00C02C81" w:rsidRDefault="00C02C81" w:rsidP="00C02C81">
      <w:pPr>
        <w:pStyle w:val="Texte1justifiretraitgauche"/>
      </w:pPr>
      <w:r>
        <w:t>Veuillez noter qu’une pièce d’identité avec photo vous sera demandée lors de l’examen écrit. Les documents acceptés sont un passeport, un permis de conduire ou une carte d’assurance-maladie du Québec.</w:t>
      </w:r>
    </w:p>
    <w:p w14:paraId="1C9BB988" w14:textId="77777777" w:rsidR="003C09E7" w:rsidRDefault="003C09E7" w:rsidP="00102A4E">
      <w:pPr>
        <w:pStyle w:val="Texte1justifiretraitgauche"/>
      </w:pPr>
    </w:p>
    <w:p w14:paraId="1D294C82" w14:textId="77777777" w:rsidR="007926FF" w:rsidRDefault="007926FF" w:rsidP="00102A4E">
      <w:pPr>
        <w:pStyle w:val="Texte1justifiretraitgauche"/>
      </w:pPr>
    </w:p>
    <w:p w14:paraId="5468D03F" w14:textId="77777777" w:rsidR="003C09E7" w:rsidRDefault="00CE0017" w:rsidP="00102A4E">
      <w:pPr>
        <w:pStyle w:val="Texte1justifiretraitgauche"/>
      </w:pPr>
      <w:r w:rsidRPr="001A07B4">
        <w:t>L</w:t>
      </w:r>
      <w:r w:rsidR="003C09E7" w:rsidRPr="001A07B4">
        <w:t xml:space="preserve">’examen portera, sans que cela soit limitatif ou exclusif, sur les normes </w:t>
      </w:r>
      <w:r w:rsidRPr="001A07B4">
        <w:t xml:space="preserve">généralement </w:t>
      </w:r>
      <w:r w:rsidR="001A07B4" w:rsidRPr="001A07B4">
        <w:t xml:space="preserve">reconnues et </w:t>
      </w:r>
      <w:r w:rsidRPr="001A07B4">
        <w:t>utilisé</w:t>
      </w:r>
      <w:r w:rsidR="001A07B4" w:rsidRPr="001A07B4">
        <w:t>e</w:t>
      </w:r>
      <w:r w:rsidRPr="001A07B4">
        <w:t xml:space="preserve">s par les techniciens </w:t>
      </w:r>
      <w:r w:rsidR="001A07B4" w:rsidRPr="001A07B4">
        <w:t xml:space="preserve">telles que </w:t>
      </w:r>
      <w:r w:rsidR="00E26425" w:rsidRPr="001A07B4">
        <w:t xml:space="preserve">mentionnées </w:t>
      </w:r>
      <w:r w:rsidR="00177FB6" w:rsidRPr="001A07B4">
        <w:t xml:space="preserve">à l’annexe </w:t>
      </w:r>
      <w:r w:rsidR="004F721F" w:rsidRPr="001A07B4">
        <w:t>B des</w:t>
      </w:r>
      <w:r w:rsidR="00E26425" w:rsidRPr="001A07B4">
        <w:t xml:space="preserve"> Critères d’agrément</w:t>
      </w:r>
      <w:r w:rsidR="003C09E7" w:rsidRPr="001A07B4">
        <w:t>, la législation environnementale, les politiques, lignes directrices, guides, codes et normes en vigueur ainsi que le Code de bonnes pratiques</w:t>
      </w:r>
      <w:r w:rsidR="00E26425" w:rsidRPr="001A07B4">
        <w:t xml:space="preserve"> de l’AQVE </w:t>
      </w:r>
      <w:r w:rsidR="00E250E2" w:rsidRPr="001A07B4">
        <w:t>(page suivante)</w:t>
      </w:r>
      <w:r w:rsidR="003C09E7" w:rsidRPr="001A07B4">
        <w:t>. De plus, il comportera des cas à analyser.</w:t>
      </w:r>
      <w:r w:rsidR="00FE5551" w:rsidRPr="001A07B4">
        <w:t xml:space="preserve"> L’AQVE fournira une calculatrice</w:t>
      </w:r>
      <w:r w:rsidRPr="001A07B4">
        <w:t xml:space="preserve"> au besoin</w:t>
      </w:r>
      <w:r w:rsidR="00FE5551" w:rsidRPr="001A07B4">
        <w:t>.</w:t>
      </w:r>
      <w:r>
        <w:t xml:space="preserve"> </w:t>
      </w:r>
    </w:p>
    <w:p w14:paraId="5409E37E" w14:textId="77777777" w:rsidR="003C09E7" w:rsidRDefault="003C09E7" w:rsidP="00102A4E">
      <w:pPr>
        <w:pStyle w:val="Texte1justifiretraitgauche"/>
      </w:pPr>
    </w:p>
    <w:p w14:paraId="1A69341D" w14:textId="77777777" w:rsidR="003C09E7" w:rsidRDefault="003C09E7" w:rsidP="003C09E7"/>
    <w:p w14:paraId="5101001F" w14:textId="77777777" w:rsidR="003C09E7" w:rsidRDefault="003C09E7" w:rsidP="003C09E7"/>
    <w:p w14:paraId="2E6E78F5" w14:textId="77777777" w:rsidR="00580823" w:rsidRDefault="00580823" w:rsidP="003C09E7"/>
    <w:p w14:paraId="5F2324B8" w14:textId="77777777" w:rsidR="00580823" w:rsidRDefault="00580823">
      <w:r>
        <w:br w:type="page"/>
      </w:r>
    </w:p>
    <w:p w14:paraId="62449F40" w14:textId="570F886A" w:rsidR="001102D0" w:rsidRDefault="0063643F" w:rsidP="001E63FB">
      <w:r>
        <w:rPr>
          <w:noProof/>
          <w:lang w:eastAsia="fr-CA"/>
        </w:rPr>
        <w:lastRenderedPageBreak/>
        <w:drawing>
          <wp:anchor distT="0" distB="0" distL="114300" distR="114300" simplePos="0" relativeHeight="251658240" behindDoc="1" locked="0" layoutInCell="1" allowOverlap="1" wp14:anchorId="64F85DA4" wp14:editId="10C7AB9E">
            <wp:simplePos x="0" y="0"/>
            <wp:positionH relativeFrom="margin">
              <wp:posOffset>234315</wp:posOffset>
            </wp:positionH>
            <wp:positionV relativeFrom="margin">
              <wp:posOffset>73660</wp:posOffset>
            </wp:positionV>
            <wp:extent cx="5486400" cy="7104380"/>
            <wp:effectExtent l="19050" t="19050" r="0" b="127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7104380"/>
                    </a:xfrm>
                    <a:prstGeom prst="rect">
                      <a:avLst/>
                    </a:prstGeom>
                    <a:noFill/>
                    <a:ln w="12700">
                      <a:solidFill>
                        <a:srgbClr val="77933C"/>
                      </a:solidFill>
                      <a:miter lim="800000"/>
                      <a:headEnd/>
                      <a:tailEnd/>
                    </a:ln>
                  </pic:spPr>
                </pic:pic>
              </a:graphicData>
            </a:graphic>
            <wp14:sizeRelH relativeFrom="margin">
              <wp14:pctWidth>0</wp14:pctWidth>
            </wp14:sizeRelH>
            <wp14:sizeRelV relativeFrom="margin">
              <wp14:pctHeight>0</wp14:pctHeight>
            </wp14:sizeRelV>
          </wp:anchor>
        </w:drawing>
      </w:r>
    </w:p>
    <w:p w14:paraId="7D9E567A" w14:textId="77777777" w:rsidR="001E2C17" w:rsidRDefault="001E2C17">
      <w:r>
        <w:br w:type="page"/>
      </w:r>
    </w:p>
    <w:p w14:paraId="3E688CAB" w14:textId="77777777" w:rsidR="006C556F" w:rsidRPr="001E2C17" w:rsidRDefault="001E2C17" w:rsidP="001E2C17">
      <w:pPr>
        <w:jc w:val="center"/>
        <w:rPr>
          <w:b/>
        </w:rPr>
      </w:pPr>
      <w:r w:rsidRPr="001E2C17">
        <w:rPr>
          <w:b/>
        </w:rPr>
        <w:lastRenderedPageBreak/>
        <w:t>ANNEXE A</w:t>
      </w:r>
    </w:p>
    <w:p w14:paraId="4BE949D2" w14:textId="77777777" w:rsidR="001E2C17" w:rsidRPr="001E2C17" w:rsidRDefault="001E2C17" w:rsidP="001E2C17">
      <w:pPr>
        <w:jc w:val="center"/>
        <w:rPr>
          <w:b/>
        </w:rPr>
      </w:pPr>
      <w:r w:rsidRPr="001E2C17">
        <w:rPr>
          <w:b/>
        </w:rPr>
        <w:t>CONDITIONS DE RÉUSSITE</w:t>
      </w:r>
    </w:p>
    <w:p w14:paraId="4FC1E4FD" w14:textId="77777777" w:rsidR="001E2C17" w:rsidRDefault="001E2C17" w:rsidP="001E63FB"/>
    <w:p w14:paraId="5C7AA6BC" w14:textId="77777777" w:rsidR="000A161A" w:rsidRPr="000A161A" w:rsidRDefault="00715A63" w:rsidP="003372D8">
      <w:pPr>
        <w:shd w:val="clear" w:color="auto" w:fill="D6E3BC"/>
        <w:jc w:val="center"/>
        <w:rPr>
          <w:b/>
        </w:rPr>
      </w:pPr>
      <w:r>
        <w:rPr>
          <w:b/>
        </w:rPr>
        <w:t>D</w:t>
      </w:r>
      <w:r w:rsidR="000A161A">
        <w:rPr>
          <w:b/>
        </w:rPr>
        <w:t>emande d</w:t>
      </w:r>
      <w:r w:rsidR="00A74965">
        <w:rPr>
          <w:b/>
        </w:rPr>
        <w:t xml:space="preserve">e certification </w:t>
      </w:r>
    </w:p>
    <w:p w14:paraId="685B588E" w14:textId="77777777" w:rsidR="000A161A" w:rsidRDefault="000A161A" w:rsidP="000A161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2658"/>
        <w:gridCol w:w="2189"/>
      </w:tblGrid>
      <w:tr w:rsidR="006B594D" w:rsidRPr="003372D8" w14:paraId="76AFB70A" w14:textId="77777777" w:rsidTr="00812809">
        <w:tc>
          <w:tcPr>
            <w:tcW w:w="4508" w:type="dxa"/>
            <w:shd w:val="clear" w:color="auto" w:fill="auto"/>
          </w:tcPr>
          <w:p w14:paraId="13612CC2" w14:textId="77777777" w:rsidR="006B594D" w:rsidRPr="003372D8" w:rsidRDefault="006B594D" w:rsidP="003372D8">
            <w:pPr>
              <w:pStyle w:val="Paragraphedeliste"/>
              <w:keepNext/>
              <w:ind w:left="0"/>
              <w:jc w:val="center"/>
              <w:rPr>
                <w:rFonts w:eastAsia="Times New Roman"/>
                <w:b/>
                <w:lang w:eastAsia="fr-FR"/>
              </w:rPr>
            </w:pPr>
            <w:r w:rsidRPr="003372D8">
              <w:rPr>
                <w:rFonts w:eastAsia="Times New Roman"/>
                <w:b/>
                <w:lang w:eastAsia="fr-FR"/>
              </w:rPr>
              <w:t>Étapes du processus</w:t>
            </w:r>
          </w:p>
        </w:tc>
        <w:tc>
          <w:tcPr>
            <w:tcW w:w="2658" w:type="dxa"/>
            <w:shd w:val="clear" w:color="auto" w:fill="auto"/>
          </w:tcPr>
          <w:p w14:paraId="11FEDAE8" w14:textId="77777777" w:rsidR="006B594D" w:rsidRPr="003372D8" w:rsidRDefault="006B594D" w:rsidP="003372D8">
            <w:pPr>
              <w:pStyle w:val="Paragraphedeliste"/>
              <w:keepNext/>
              <w:ind w:left="0"/>
              <w:jc w:val="center"/>
              <w:rPr>
                <w:rFonts w:eastAsia="Times New Roman"/>
                <w:b/>
                <w:lang w:eastAsia="fr-FR"/>
              </w:rPr>
            </w:pPr>
            <w:r w:rsidRPr="003372D8">
              <w:rPr>
                <w:rFonts w:eastAsia="Times New Roman"/>
                <w:b/>
                <w:lang w:eastAsia="fr-FR"/>
              </w:rPr>
              <w:t>Note maximale</w:t>
            </w:r>
          </w:p>
        </w:tc>
        <w:tc>
          <w:tcPr>
            <w:tcW w:w="2189" w:type="dxa"/>
            <w:tcBorders>
              <w:bottom w:val="single" w:sz="4" w:space="0" w:color="auto"/>
            </w:tcBorders>
            <w:shd w:val="clear" w:color="auto" w:fill="auto"/>
          </w:tcPr>
          <w:p w14:paraId="7920B43E" w14:textId="77777777" w:rsidR="006B594D" w:rsidRPr="003372D8" w:rsidRDefault="006B594D" w:rsidP="003372D8">
            <w:pPr>
              <w:pStyle w:val="Paragraphedeliste"/>
              <w:keepNext/>
              <w:ind w:left="0"/>
              <w:jc w:val="center"/>
              <w:rPr>
                <w:rFonts w:eastAsia="Times New Roman"/>
                <w:b/>
                <w:lang w:eastAsia="fr-FR"/>
              </w:rPr>
            </w:pPr>
            <w:r w:rsidRPr="003372D8">
              <w:rPr>
                <w:rFonts w:eastAsia="Times New Roman"/>
                <w:b/>
                <w:lang w:eastAsia="fr-FR"/>
              </w:rPr>
              <w:t>Note de passage</w:t>
            </w:r>
          </w:p>
        </w:tc>
      </w:tr>
    </w:tbl>
    <w:p w14:paraId="4E0DF909" w14:textId="77777777" w:rsidR="003532AE" w:rsidRDefault="003532AE" w:rsidP="006B594D">
      <w:pPr>
        <w:pStyle w:val="Paragraphedeliste"/>
        <w:keepNext/>
        <w:tabs>
          <w:tab w:val="left" w:pos="4549"/>
          <w:tab w:val="left" w:pos="7287"/>
        </w:tabs>
        <w:ind w:left="473"/>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2672"/>
        <w:gridCol w:w="2175"/>
      </w:tblGrid>
      <w:tr w:rsidR="006B594D" w:rsidRPr="003372D8" w14:paraId="33A250D5" w14:textId="77777777" w:rsidTr="0081247D">
        <w:trPr>
          <w:trHeight w:val="70"/>
        </w:trPr>
        <w:tc>
          <w:tcPr>
            <w:tcW w:w="4508" w:type="dxa"/>
            <w:shd w:val="clear" w:color="auto" w:fill="auto"/>
          </w:tcPr>
          <w:p w14:paraId="0917B899" w14:textId="77777777" w:rsidR="006B594D" w:rsidRPr="003372D8" w:rsidRDefault="006B594D" w:rsidP="003372D8">
            <w:pPr>
              <w:pStyle w:val="Paragraphedeliste"/>
              <w:keepNext/>
              <w:ind w:left="0"/>
              <w:rPr>
                <w:rFonts w:eastAsia="Times New Roman"/>
                <w:lang w:eastAsia="fr-FR"/>
              </w:rPr>
            </w:pPr>
            <w:r w:rsidRPr="003372D8">
              <w:rPr>
                <w:rFonts w:eastAsia="Times New Roman"/>
                <w:lang w:eastAsia="fr-FR"/>
              </w:rPr>
              <w:t>Présentation du dossier du demandeur</w:t>
            </w:r>
          </w:p>
        </w:tc>
        <w:tc>
          <w:tcPr>
            <w:tcW w:w="2672" w:type="dxa"/>
            <w:shd w:val="clear" w:color="auto" w:fill="auto"/>
          </w:tcPr>
          <w:p w14:paraId="6E116F64" w14:textId="77777777" w:rsidR="006B594D" w:rsidRPr="003372D8" w:rsidRDefault="006B594D" w:rsidP="003372D8">
            <w:pPr>
              <w:pStyle w:val="Paragraphedeliste"/>
              <w:keepNext/>
              <w:ind w:left="0"/>
              <w:jc w:val="center"/>
              <w:rPr>
                <w:rFonts w:eastAsia="Times New Roman"/>
                <w:b/>
                <w:lang w:eastAsia="fr-FR"/>
              </w:rPr>
            </w:pPr>
            <w:r w:rsidRPr="003372D8">
              <w:rPr>
                <w:rFonts w:eastAsia="Times New Roman"/>
                <w:b/>
                <w:lang w:eastAsia="fr-FR"/>
              </w:rPr>
              <w:t>10 points</w:t>
            </w:r>
          </w:p>
        </w:tc>
        <w:tc>
          <w:tcPr>
            <w:tcW w:w="2175" w:type="dxa"/>
            <w:shd w:val="clear" w:color="auto" w:fill="auto"/>
          </w:tcPr>
          <w:p w14:paraId="2DEB36CE" w14:textId="77777777" w:rsidR="006B594D" w:rsidRPr="003372D8" w:rsidRDefault="00715A63" w:rsidP="003372D8">
            <w:pPr>
              <w:pStyle w:val="Paragraphedeliste"/>
              <w:keepNext/>
              <w:ind w:left="0"/>
              <w:jc w:val="center"/>
              <w:rPr>
                <w:rFonts w:eastAsia="Times New Roman"/>
                <w:b/>
                <w:lang w:eastAsia="fr-FR"/>
              </w:rPr>
            </w:pPr>
            <w:r w:rsidRPr="003372D8">
              <w:rPr>
                <w:rFonts w:eastAsia="Times New Roman"/>
                <w:b/>
                <w:lang w:eastAsia="fr-FR"/>
              </w:rPr>
              <w:t>6 points (</w:t>
            </w:r>
            <w:r w:rsidR="00756013" w:rsidRPr="003372D8">
              <w:rPr>
                <w:rFonts w:eastAsia="Times New Roman"/>
                <w:b/>
                <w:lang w:eastAsia="fr-FR"/>
              </w:rPr>
              <w:t>*</w:t>
            </w:r>
            <w:r w:rsidRPr="003372D8">
              <w:rPr>
                <w:rFonts w:eastAsia="Times New Roman"/>
                <w:b/>
                <w:lang w:eastAsia="fr-FR"/>
              </w:rPr>
              <w:t>)</w:t>
            </w:r>
          </w:p>
        </w:tc>
      </w:tr>
    </w:tbl>
    <w:p w14:paraId="7503C69B" w14:textId="77777777" w:rsidR="00715A63" w:rsidRPr="00715A63" w:rsidRDefault="00715A63" w:rsidP="00715A63">
      <w:pPr>
        <w:keepNext/>
        <w:tabs>
          <w:tab w:val="left" w:pos="4556"/>
          <w:tab w:val="left" w:pos="7288"/>
        </w:tabs>
        <w:rPr>
          <w:b/>
        </w:rPr>
      </w:pPr>
    </w:p>
    <w:p w14:paraId="2CE7103C" w14:textId="77777777" w:rsidR="00715A63" w:rsidRPr="0081247D" w:rsidRDefault="00715A63" w:rsidP="00715A63">
      <w:pPr>
        <w:keepNext/>
        <w:tabs>
          <w:tab w:val="left" w:pos="4556"/>
          <w:tab w:val="left" w:pos="7288"/>
        </w:tabs>
        <w:rPr>
          <w:rFonts w:eastAsia="Times New Roman"/>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2672"/>
        <w:gridCol w:w="2175"/>
      </w:tblGrid>
      <w:tr w:rsidR="005F18AD" w:rsidRPr="0081247D" w14:paraId="11EF2BF0" w14:textId="77777777" w:rsidTr="0081247D">
        <w:tc>
          <w:tcPr>
            <w:tcW w:w="4508" w:type="dxa"/>
            <w:shd w:val="clear" w:color="auto" w:fill="auto"/>
          </w:tcPr>
          <w:p w14:paraId="64818446" w14:textId="34833907" w:rsidR="005F18AD" w:rsidRPr="0081247D" w:rsidRDefault="0081247D" w:rsidP="003372D8">
            <w:pPr>
              <w:pStyle w:val="Paragraphedeliste"/>
              <w:keepNext/>
              <w:ind w:left="0"/>
              <w:rPr>
                <w:rFonts w:eastAsia="Times New Roman"/>
                <w:lang w:eastAsia="fr-FR"/>
              </w:rPr>
            </w:pPr>
            <w:r w:rsidRPr="0081247D">
              <w:rPr>
                <w:rFonts w:eastAsia="Times New Roman"/>
                <w:lang w:eastAsia="fr-FR"/>
              </w:rPr>
              <w:t>L’ensemble des questions</w:t>
            </w:r>
          </w:p>
        </w:tc>
        <w:tc>
          <w:tcPr>
            <w:tcW w:w="2672" w:type="dxa"/>
            <w:shd w:val="clear" w:color="auto" w:fill="auto"/>
          </w:tcPr>
          <w:p w14:paraId="57BC5DDA" w14:textId="0A461C69" w:rsidR="005F18AD" w:rsidRPr="0081247D" w:rsidRDefault="005F18AD" w:rsidP="003372D8">
            <w:pPr>
              <w:pStyle w:val="Paragraphedeliste"/>
              <w:keepNext/>
              <w:ind w:left="0"/>
              <w:jc w:val="center"/>
              <w:rPr>
                <w:rFonts w:eastAsia="Times New Roman"/>
                <w:b/>
                <w:bCs/>
                <w:lang w:eastAsia="fr-FR"/>
              </w:rPr>
            </w:pPr>
            <w:r w:rsidRPr="0081247D">
              <w:rPr>
                <w:rFonts w:eastAsia="Times New Roman"/>
                <w:b/>
                <w:bCs/>
                <w:lang w:eastAsia="fr-FR"/>
              </w:rPr>
              <w:t>100 points</w:t>
            </w:r>
            <w:r w:rsidR="00CE1BC4" w:rsidRPr="0081247D">
              <w:rPr>
                <w:rFonts w:eastAsia="Times New Roman"/>
                <w:b/>
                <w:bCs/>
                <w:lang w:eastAsia="fr-FR"/>
              </w:rPr>
              <w:t xml:space="preserve"> (**)</w:t>
            </w:r>
          </w:p>
        </w:tc>
        <w:tc>
          <w:tcPr>
            <w:tcW w:w="2175" w:type="dxa"/>
            <w:shd w:val="clear" w:color="auto" w:fill="auto"/>
          </w:tcPr>
          <w:p w14:paraId="706947AA" w14:textId="77777777" w:rsidR="005F18AD" w:rsidRPr="0081247D" w:rsidRDefault="005F18AD" w:rsidP="003372D8">
            <w:pPr>
              <w:pStyle w:val="Paragraphedeliste"/>
              <w:keepNext/>
              <w:ind w:left="0"/>
              <w:jc w:val="center"/>
              <w:rPr>
                <w:rFonts w:eastAsia="Times New Roman"/>
                <w:b/>
                <w:bCs/>
                <w:lang w:eastAsia="fr-FR"/>
              </w:rPr>
            </w:pPr>
            <w:r w:rsidRPr="0081247D">
              <w:rPr>
                <w:rFonts w:eastAsia="Times New Roman"/>
                <w:b/>
                <w:bCs/>
                <w:lang w:eastAsia="fr-FR"/>
              </w:rPr>
              <w:t xml:space="preserve">60 points </w:t>
            </w:r>
          </w:p>
        </w:tc>
      </w:tr>
    </w:tbl>
    <w:p w14:paraId="14EFE13D" w14:textId="77777777" w:rsidR="00715A63" w:rsidRPr="00715A63" w:rsidRDefault="00715A63" w:rsidP="00715A63">
      <w:pPr>
        <w:keepNext/>
        <w:tabs>
          <w:tab w:val="left" w:pos="4556"/>
          <w:tab w:val="left" w:pos="7288"/>
        </w:tabs>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B594D" w:rsidRPr="003372D8" w14:paraId="4D7DD3C1" w14:textId="77777777" w:rsidTr="003372D8">
        <w:tc>
          <w:tcPr>
            <w:tcW w:w="9355" w:type="dxa"/>
            <w:shd w:val="clear" w:color="auto" w:fill="auto"/>
          </w:tcPr>
          <w:p w14:paraId="51A09D7A" w14:textId="77777777" w:rsidR="00CE1BC4" w:rsidRPr="003372D8" w:rsidRDefault="00756013" w:rsidP="003372D8">
            <w:pPr>
              <w:keepNext/>
              <w:rPr>
                <w:rFonts w:eastAsia="Times New Roman"/>
                <w:b/>
                <w:i/>
                <w:szCs w:val="22"/>
                <w:lang w:eastAsia="fr-FR"/>
              </w:rPr>
            </w:pPr>
            <w:r w:rsidRPr="003372D8">
              <w:rPr>
                <w:rFonts w:eastAsia="Times New Roman"/>
                <w:b/>
                <w:szCs w:val="22"/>
                <w:lang w:eastAsia="fr-FR"/>
              </w:rPr>
              <w:t>(*)</w:t>
            </w:r>
            <w:r w:rsidRPr="003372D8">
              <w:rPr>
                <w:rFonts w:eastAsia="Times New Roman"/>
                <w:szCs w:val="22"/>
                <w:lang w:eastAsia="fr-FR"/>
              </w:rPr>
              <w:tab/>
            </w:r>
            <w:r w:rsidR="00CE1BC4" w:rsidRPr="003372D8">
              <w:rPr>
                <w:rFonts w:eastAsia="Times New Roman"/>
                <w:b/>
                <w:szCs w:val="22"/>
                <w:lang w:eastAsia="fr-FR"/>
              </w:rPr>
              <w:t>La demande est rejetée si la note de 6 points sur 10 n’est pas atteinte.</w:t>
            </w:r>
          </w:p>
          <w:p w14:paraId="19C633A1" w14:textId="77777777" w:rsidR="006B594D" w:rsidRPr="003372D8" w:rsidRDefault="00756400" w:rsidP="003372D8">
            <w:pPr>
              <w:pStyle w:val="Paragraphedeliste"/>
              <w:keepNext/>
              <w:ind w:left="0"/>
              <w:rPr>
                <w:rFonts w:eastAsia="Times New Roman"/>
                <w:szCs w:val="22"/>
                <w:lang w:eastAsia="fr-FR"/>
              </w:rPr>
            </w:pPr>
            <w:r w:rsidRPr="003372D8">
              <w:rPr>
                <w:rFonts w:eastAsia="Times New Roman"/>
                <w:szCs w:val="22"/>
                <w:lang w:eastAsia="fr-FR"/>
              </w:rPr>
              <w:tab/>
              <w:t>Les notes</w:t>
            </w:r>
            <w:r w:rsidR="006B594D" w:rsidRPr="003372D8">
              <w:rPr>
                <w:rFonts w:eastAsia="Times New Roman"/>
                <w:szCs w:val="22"/>
                <w:lang w:eastAsia="fr-FR"/>
              </w:rPr>
              <w:t xml:space="preserve"> possibles</w:t>
            </w:r>
            <w:r w:rsidRPr="003372D8">
              <w:rPr>
                <w:rFonts w:eastAsia="Times New Roman"/>
                <w:szCs w:val="22"/>
                <w:lang w:eastAsia="fr-FR"/>
              </w:rPr>
              <w:t xml:space="preserve"> sont</w:t>
            </w:r>
            <w:r w:rsidR="006B594D" w:rsidRPr="003372D8">
              <w:rPr>
                <w:rFonts w:eastAsia="Times New Roman"/>
                <w:szCs w:val="22"/>
                <w:lang w:eastAsia="fr-FR"/>
              </w:rPr>
              <w:t> :</w:t>
            </w:r>
            <w:r w:rsidR="00CE1BC4" w:rsidRPr="003372D8">
              <w:rPr>
                <w:rFonts w:eastAsia="Times New Roman"/>
                <w:szCs w:val="22"/>
                <w:lang w:eastAsia="fr-FR"/>
              </w:rPr>
              <w:tab/>
            </w:r>
          </w:p>
          <w:p w14:paraId="63B766F3" w14:textId="77777777" w:rsidR="006B594D" w:rsidRPr="003372D8" w:rsidRDefault="006B594D" w:rsidP="003372D8">
            <w:pPr>
              <w:pStyle w:val="Paragraphedeliste"/>
              <w:keepNext/>
              <w:numPr>
                <w:ilvl w:val="0"/>
                <w:numId w:val="28"/>
              </w:numPr>
              <w:rPr>
                <w:rFonts w:eastAsia="Times New Roman"/>
                <w:szCs w:val="22"/>
                <w:lang w:eastAsia="fr-FR"/>
              </w:rPr>
            </w:pPr>
            <w:r w:rsidRPr="003372D8">
              <w:rPr>
                <w:rFonts w:eastAsia="Times New Roman"/>
                <w:szCs w:val="22"/>
                <w:lang w:eastAsia="fr-FR"/>
              </w:rPr>
              <w:t>0 point : dossier incomplet, même après une demande d’informations supplémentaires</w:t>
            </w:r>
          </w:p>
          <w:p w14:paraId="0DF572B7" w14:textId="77777777" w:rsidR="006B594D" w:rsidRPr="003372D8" w:rsidRDefault="00756013" w:rsidP="003372D8">
            <w:pPr>
              <w:pStyle w:val="Paragraphedeliste"/>
              <w:keepNext/>
              <w:numPr>
                <w:ilvl w:val="0"/>
                <w:numId w:val="28"/>
              </w:numPr>
              <w:rPr>
                <w:rFonts w:eastAsia="Times New Roman"/>
                <w:szCs w:val="22"/>
                <w:lang w:eastAsia="fr-FR"/>
              </w:rPr>
            </w:pPr>
            <w:r w:rsidRPr="003372D8">
              <w:rPr>
                <w:rFonts w:eastAsia="Times New Roman"/>
                <w:szCs w:val="22"/>
                <w:lang w:eastAsia="fr-FR"/>
              </w:rPr>
              <w:t>1 à 8</w:t>
            </w:r>
            <w:r w:rsidR="006B594D" w:rsidRPr="003372D8">
              <w:rPr>
                <w:rFonts w:eastAsia="Times New Roman"/>
                <w:szCs w:val="22"/>
                <w:lang w:eastAsia="fr-FR"/>
              </w:rPr>
              <w:t xml:space="preserve"> points : dossier complet, mais mal présenté ou ayant requis une demande d’informations supplémentaires</w:t>
            </w:r>
          </w:p>
          <w:p w14:paraId="1C3E8251" w14:textId="77777777" w:rsidR="00756013" w:rsidRPr="003372D8" w:rsidRDefault="00756013" w:rsidP="003372D8">
            <w:pPr>
              <w:pStyle w:val="Paragraphedeliste"/>
              <w:keepNext/>
              <w:numPr>
                <w:ilvl w:val="0"/>
                <w:numId w:val="28"/>
              </w:numPr>
              <w:rPr>
                <w:rFonts w:eastAsia="Times New Roman"/>
                <w:szCs w:val="22"/>
                <w:lang w:eastAsia="fr-FR"/>
              </w:rPr>
            </w:pPr>
            <w:r w:rsidRPr="003372D8">
              <w:rPr>
                <w:rFonts w:eastAsia="Times New Roman"/>
                <w:szCs w:val="22"/>
                <w:lang w:eastAsia="fr-FR"/>
              </w:rPr>
              <w:t xml:space="preserve">9 ou </w:t>
            </w:r>
            <w:r w:rsidR="006B594D" w:rsidRPr="003372D8">
              <w:rPr>
                <w:rFonts w:eastAsia="Times New Roman"/>
                <w:szCs w:val="22"/>
                <w:lang w:eastAsia="fr-FR"/>
              </w:rPr>
              <w:t>10 points : dossier complet, conforme aux exigences du formulaire de demande d’agrément</w:t>
            </w:r>
          </w:p>
          <w:p w14:paraId="251A1ADE" w14:textId="77777777" w:rsidR="005F18AD" w:rsidRPr="003372D8" w:rsidRDefault="00CE1BC4" w:rsidP="00DB1589">
            <w:pPr>
              <w:keepNext/>
              <w:tabs>
                <w:tab w:val="left" w:pos="4060"/>
              </w:tabs>
              <w:ind w:left="720"/>
              <w:rPr>
                <w:lang w:eastAsia="fr-FR"/>
              </w:rPr>
            </w:pPr>
            <w:r w:rsidRPr="003372D8">
              <w:rPr>
                <w:rFonts w:eastAsia="Times New Roman"/>
                <w:szCs w:val="22"/>
                <w:lang w:eastAsia="fr-FR"/>
              </w:rPr>
              <w:tab/>
            </w:r>
          </w:p>
          <w:p w14:paraId="2F924613" w14:textId="3EBC969A" w:rsidR="006B594D" w:rsidRDefault="005F18AD" w:rsidP="0081247D">
            <w:pPr>
              <w:pStyle w:val="Paragraphedeliste"/>
              <w:keepNext/>
              <w:ind w:left="0"/>
              <w:rPr>
                <w:rFonts w:eastAsia="Times New Roman"/>
                <w:szCs w:val="22"/>
                <w:lang w:eastAsia="fr-FR"/>
              </w:rPr>
            </w:pPr>
            <w:r w:rsidRPr="003372D8">
              <w:rPr>
                <w:rFonts w:eastAsia="Times New Roman"/>
                <w:b/>
                <w:szCs w:val="22"/>
                <w:lang w:eastAsia="fr-FR"/>
              </w:rPr>
              <w:t>(**)</w:t>
            </w:r>
            <w:r w:rsidRPr="003372D8">
              <w:rPr>
                <w:rFonts w:eastAsia="Times New Roman"/>
                <w:b/>
                <w:szCs w:val="22"/>
                <w:lang w:eastAsia="fr-FR"/>
              </w:rPr>
              <w:tab/>
            </w:r>
            <w:r w:rsidR="0081247D">
              <w:rPr>
                <w:rFonts w:eastAsia="Times New Roman"/>
                <w:b/>
                <w:szCs w:val="22"/>
                <w:lang w:eastAsia="fr-FR"/>
              </w:rPr>
              <w:t>Il faut obtenir 60% pour réussir l’examen</w:t>
            </w:r>
            <w:r w:rsidR="006B594D" w:rsidRPr="003372D8">
              <w:rPr>
                <w:rFonts w:eastAsia="Times New Roman"/>
                <w:szCs w:val="22"/>
                <w:lang w:eastAsia="fr-FR"/>
              </w:rPr>
              <w:t>.</w:t>
            </w:r>
          </w:p>
          <w:p w14:paraId="7896D532" w14:textId="24997E62" w:rsidR="00430A31" w:rsidRPr="003372D8" w:rsidRDefault="00430A31" w:rsidP="0081247D">
            <w:pPr>
              <w:pStyle w:val="Paragraphedeliste"/>
              <w:keepNext/>
              <w:ind w:left="0"/>
              <w:rPr>
                <w:rFonts w:eastAsia="Times New Roman"/>
                <w:szCs w:val="22"/>
                <w:lang w:eastAsia="fr-FR"/>
              </w:rPr>
            </w:pPr>
          </w:p>
        </w:tc>
      </w:tr>
    </w:tbl>
    <w:p w14:paraId="6F315EDD" w14:textId="77777777" w:rsidR="000A161A" w:rsidRDefault="000A161A" w:rsidP="000A161A"/>
    <w:p w14:paraId="541136A0" w14:textId="77777777" w:rsidR="000A161A" w:rsidRDefault="000A161A" w:rsidP="000A161A"/>
    <w:p w14:paraId="33697929" w14:textId="77777777" w:rsidR="001E2C17" w:rsidRPr="005365A1" w:rsidRDefault="001E2C17" w:rsidP="001E63FB"/>
    <w:sectPr w:rsidR="001E2C17" w:rsidRPr="005365A1" w:rsidSect="001E63FB">
      <w:type w:val="oddPage"/>
      <w:pgSz w:w="12240" w:h="15840" w:code="1"/>
      <w:pgMar w:top="1872" w:right="1440" w:bottom="1872" w:left="1440" w:header="720"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4EA9" w14:textId="77777777" w:rsidR="00371DF5" w:rsidRDefault="00371DF5" w:rsidP="00820A2C">
      <w:r>
        <w:separator/>
      </w:r>
    </w:p>
  </w:endnote>
  <w:endnote w:type="continuationSeparator" w:id="0">
    <w:p w14:paraId="5409F04C" w14:textId="77777777" w:rsidR="00371DF5" w:rsidRDefault="00371DF5" w:rsidP="0082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B903" w14:textId="32E73F7F" w:rsidR="00FD508E" w:rsidRDefault="009075A7" w:rsidP="009075A7">
    <w:pPr>
      <w:pStyle w:val="Pieddepage"/>
      <w:tabs>
        <w:tab w:val="clear" w:pos="8640"/>
        <w:tab w:val="right" w:pos="9923"/>
      </w:tabs>
      <w:ind w:right="-563"/>
    </w:pPr>
    <w:r>
      <w:t>CT-FOO1</w:t>
    </w:r>
    <w:r w:rsidR="00FD508E">
      <w:t xml:space="preserve"> (V</w:t>
    </w:r>
    <w:r w:rsidR="008F0BB5">
      <w:t>3</w:t>
    </w:r>
    <w:r w:rsidR="00FD508E">
      <w:t>) Formulaire de demande d</w:t>
    </w:r>
    <w:r w:rsidR="000D5C47">
      <w:t>e certification</w:t>
    </w:r>
    <w:r w:rsidR="00FD508E">
      <w:t xml:space="preserve"> </w:t>
    </w:r>
    <w:r w:rsidR="00500755">
      <w:t xml:space="preserve">des techniciens </w:t>
    </w:r>
    <w:r w:rsidR="00FD508E">
      <w:t>(Processus et consignes)</w:t>
    </w:r>
    <w:r w:rsidR="00FD508E">
      <w:tab/>
    </w:r>
    <w:r w:rsidR="00FD508E" w:rsidRPr="00261B0F">
      <w:t xml:space="preserve">Page </w:t>
    </w:r>
    <w:r w:rsidR="00FD508E" w:rsidRPr="00261B0F">
      <w:fldChar w:fldCharType="begin"/>
    </w:r>
    <w:r w:rsidR="00FD508E" w:rsidRPr="00261B0F">
      <w:instrText xml:space="preserve"> PAGE </w:instrText>
    </w:r>
    <w:r w:rsidR="00FD508E" w:rsidRPr="00261B0F">
      <w:fldChar w:fldCharType="separate"/>
    </w:r>
    <w:r w:rsidR="008E2B73">
      <w:rPr>
        <w:noProof/>
      </w:rPr>
      <w:t>15</w:t>
    </w:r>
    <w:r w:rsidR="00FD508E" w:rsidRPr="00261B0F">
      <w:fldChar w:fldCharType="end"/>
    </w:r>
    <w:r w:rsidR="00FD508E" w:rsidRPr="00261B0F">
      <w:t xml:space="preserve"> sur </w:t>
    </w:r>
    <w:r w:rsidR="00431FB8">
      <w:rPr>
        <w:noProof/>
      </w:rPr>
      <w:fldChar w:fldCharType="begin"/>
    </w:r>
    <w:r w:rsidR="00431FB8">
      <w:rPr>
        <w:noProof/>
      </w:rPr>
      <w:instrText xml:space="preserve"> NUMPAGES </w:instrText>
    </w:r>
    <w:r w:rsidR="00431FB8">
      <w:rPr>
        <w:noProof/>
      </w:rPr>
      <w:fldChar w:fldCharType="separate"/>
    </w:r>
    <w:r w:rsidR="008E2B73">
      <w:rPr>
        <w:noProof/>
      </w:rPr>
      <w:t>16</w:t>
    </w:r>
    <w:r w:rsidR="00431FB8">
      <w:rPr>
        <w:noProof/>
      </w:rPr>
      <w:fldChar w:fldCharType="end"/>
    </w:r>
  </w:p>
  <w:p w14:paraId="5B2D920A" w14:textId="208A49ED" w:rsidR="00FD508E" w:rsidRDefault="00FD508E" w:rsidP="00261B0F">
    <w:pPr>
      <w:pStyle w:val="Pieddepage"/>
      <w:tabs>
        <w:tab w:val="clear" w:pos="8640"/>
        <w:tab w:val="right" w:pos="9360"/>
      </w:tabs>
    </w:pPr>
    <w:r w:rsidRPr="009075A7">
      <w:t xml:space="preserve">Révision : </w:t>
    </w:r>
    <w:r w:rsidR="00BB254B">
      <w:t>2022-0</w:t>
    </w:r>
    <w:r w:rsidR="008F0BB5">
      <w:t>3-31</w:t>
    </w:r>
    <w:r w:rsidRPr="009075A7">
      <w:t xml:space="preserve"> / Enregistrement : </w:t>
    </w:r>
    <w:r w:rsidR="00BB254B">
      <w:t>202</w:t>
    </w:r>
    <w:r w:rsidR="00AE6977">
      <w:t>3</w:t>
    </w:r>
    <w:r w:rsidR="00BB254B">
      <w:t>-</w:t>
    </w:r>
    <w:r w:rsidR="00AE6977">
      <w:t>01</w:t>
    </w:r>
    <w:r w:rsidR="008F0BB5">
      <w:t>-</w:t>
    </w:r>
    <w:r w:rsidR="00AE6977">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A609" w14:textId="77777777" w:rsidR="00371DF5" w:rsidRDefault="00371DF5" w:rsidP="00820A2C">
      <w:r>
        <w:separator/>
      </w:r>
    </w:p>
  </w:footnote>
  <w:footnote w:type="continuationSeparator" w:id="0">
    <w:p w14:paraId="42209306" w14:textId="77777777" w:rsidR="00371DF5" w:rsidRDefault="00371DF5" w:rsidP="00820A2C">
      <w:r>
        <w:continuationSeparator/>
      </w:r>
    </w:p>
  </w:footnote>
  <w:footnote w:id="1">
    <w:p w14:paraId="13E979C6" w14:textId="77777777" w:rsidR="00FD508E" w:rsidRPr="00B56DF1" w:rsidRDefault="00FD508E" w:rsidP="00B56DF1">
      <w:pPr>
        <w:pStyle w:val="Notedebasdepage"/>
      </w:pPr>
      <w:r w:rsidRPr="00B56DF1">
        <w:rPr>
          <w:rStyle w:val="Appelnotedebasdep"/>
          <w:vertAlign w:val="baseline"/>
        </w:rPr>
        <w:footnoteRef/>
      </w:r>
      <w:r w:rsidRPr="00B56DF1">
        <w:t xml:space="preserve"> Lorsqu’il vient consulter sa copie d’examen, le candidat ne peut ni faire, ni demander de copie, ni prendre en note les questions d’examen, les réponses qu’il a fournies et les annotations du correcteur. Cette consultation a lieu en présence d’un témoin.</w:t>
      </w:r>
    </w:p>
  </w:footnote>
  <w:footnote w:id="2">
    <w:p w14:paraId="7EF16243" w14:textId="77777777" w:rsidR="00FD508E" w:rsidRPr="001E4DE2" w:rsidRDefault="00FD508E" w:rsidP="00B56DF1">
      <w:pPr>
        <w:pStyle w:val="Notedebasdepage"/>
        <w:rPr>
          <w:lang w:val="fr-FR"/>
        </w:rPr>
      </w:pPr>
      <w:r>
        <w:rPr>
          <w:rStyle w:val="Appelnotedebasdep"/>
        </w:rPr>
        <w:footnoteRef/>
      </w:r>
      <w:r>
        <w:t xml:space="preserve"> </w:t>
      </w:r>
      <w:r>
        <w:rPr>
          <w:lang w:val="fr-FR"/>
        </w:rPr>
        <w:t>Par « motivée et par écrit », on entend un document papier ou électronique dans lequel le candidat justifie sa demande en tentant de démontrer que les réponses qu’il a fournies dans son cahier d’examen sont correctes.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1FDD" w14:textId="0DBDF4AB" w:rsidR="00FD508E" w:rsidRPr="003372D8" w:rsidRDefault="0063643F" w:rsidP="00820A2C">
    <w:pPr>
      <w:pStyle w:val="En-tte"/>
      <w:tabs>
        <w:tab w:val="clear" w:pos="8640"/>
      </w:tabs>
      <w:ind w:left="1800"/>
      <w:jc w:val="center"/>
      <w:rPr>
        <w:b/>
        <w:bCs/>
        <w:caps/>
        <w:color w:val="4F6228"/>
        <w:sz w:val="28"/>
        <w:szCs w:val="28"/>
      </w:rPr>
    </w:pPr>
    <w:r>
      <w:rPr>
        <w:noProof/>
        <w:lang w:eastAsia="fr-CA"/>
      </w:rPr>
      <w:drawing>
        <wp:anchor distT="0" distB="0" distL="114300" distR="114300" simplePos="0" relativeHeight="251657728" behindDoc="0" locked="0" layoutInCell="1" allowOverlap="1" wp14:anchorId="2FD410D8" wp14:editId="3BF1AB95">
          <wp:simplePos x="0" y="0"/>
          <wp:positionH relativeFrom="column">
            <wp:posOffset>12700</wp:posOffset>
          </wp:positionH>
          <wp:positionV relativeFrom="paragraph">
            <wp:posOffset>-111760</wp:posOffset>
          </wp:positionV>
          <wp:extent cx="905510" cy="548640"/>
          <wp:effectExtent l="0" t="0" r="0" b="0"/>
          <wp:wrapNone/>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54864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17CB7">
      <w:rPr>
        <w:b/>
        <w:bCs/>
        <w:caps/>
        <w:color w:val="4F6228"/>
        <w:sz w:val="28"/>
        <w:szCs w:val="28"/>
      </w:rPr>
      <w:t xml:space="preserve">GUIDE POUR </w:t>
    </w:r>
    <w:r w:rsidR="00FD508E" w:rsidRPr="003372D8">
      <w:rPr>
        <w:b/>
        <w:bCs/>
        <w:caps/>
        <w:color w:val="4F6228"/>
        <w:sz w:val="28"/>
        <w:szCs w:val="28"/>
      </w:rPr>
      <w:t>demande d</w:t>
    </w:r>
    <w:r w:rsidR="00D84C0D">
      <w:rPr>
        <w:b/>
        <w:bCs/>
        <w:caps/>
        <w:color w:val="4F6228"/>
        <w:sz w:val="28"/>
        <w:szCs w:val="28"/>
      </w:rPr>
      <w:t>e certification</w:t>
    </w:r>
    <w:r w:rsidR="00500755">
      <w:rPr>
        <w:b/>
        <w:bCs/>
        <w:caps/>
        <w:color w:val="4F6228"/>
        <w:sz w:val="28"/>
        <w:szCs w:val="28"/>
      </w:rPr>
      <w:t xml:space="preserve"> DES TECHNICIENS</w:t>
    </w:r>
    <w:r w:rsidR="00917CB7">
      <w:rPr>
        <w:b/>
        <w:bCs/>
        <w:caps/>
        <w:color w:val="4F6228"/>
        <w:sz w:val="28"/>
        <w:szCs w:val="28"/>
      </w:rPr>
      <w:br/>
    </w:r>
    <w:r w:rsidR="001A0D9D">
      <w:rPr>
        <w:b/>
        <w:bCs/>
        <w:caps/>
        <w:color w:val="4F6228"/>
        <w:sz w:val="28"/>
        <w:szCs w:val="28"/>
      </w:rPr>
      <w:t>Document d’information</w:t>
    </w:r>
  </w:p>
  <w:p w14:paraId="323A0806" w14:textId="0C3A138E" w:rsidR="00FD508E" w:rsidRPr="003372D8" w:rsidRDefault="00EC6579" w:rsidP="003372D8">
    <w:pPr>
      <w:pStyle w:val="En-tte"/>
      <w:shd w:val="clear" w:color="auto" w:fill="EAF1DD"/>
      <w:tabs>
        <w:tab w:val="clear" w:pos="4320"/>
        <w:tab w:val="clear" w:pos="8640"/>
      </w:tabs>
      <w:ind w:left="1800"/>
      <w:jc w:val="center"/>
      <w:rPr>
        <w:b/>
        <w:bCs/>
        <w:caps/>
        <w:color w:val="4F6228"/>
        <w:sz w:val="36"/>
        <w:szCs w:val="36"/>
      </w:rPr>
    </w:pPr>
    <w:r>
      <w:rPr>
        <w:b/>
        <w:bCs/>
        <w:caps/>
        <w:color w:val="4F6228"/>
        <w:sz w:val="36"/>
        <w:szCs w:val="36"/>
      </w:rPr>
      <w:t>202</w:t>
    </w:r>
    <w:r w:rsidR="00AE6977">
      <w:rPr>
        <w:b/>
        <w:bCs/>
        <w:caps/>
        <w:color w:val="4F6228"/>
        <w:sz w:val="36"/>
        <w:szCs w:val="36"/>
      </w:rPr>
      <w:t>3</w:t>
    </w:r>
  </w:p>
  <w:p w14:paraId="7752A47E" w14:textId="77777777" w:rsidR="00FD508E" w:rsidRDefault="00FD50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FC1"/>
    <w:multiLevelType w:val="hybridMultilevel"/>
    <w:tmpl w:val="11A6886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3AD3D42"/>
    <w:multiLevelType w:val="hybridMultilevel"/>
    <w:tmpl w:val="9AA425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5181FF4"/>
    <w:multiLevelType w:val="hybridMultilevel"/>
    <w:tmpl w:val="1AF0E9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8211B0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3B0097"/>
    <w:multiLevelType w:val="hybridMultilevel"/>
    <w:tmpl w:val="B980122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BE312DC"/>
    <w:multiLevelType w:val="hybridMultilevel"/>
    <w:tmpl w:val="78DC1324"/>
    <w:lvl w:ilvl="0" w:tplc="4BD478D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4249F7"/>
    <w:multiLevelType w:val="hybridMultilevel"/>
    <w:tmpl w:val="BAB0891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705F0F"/>
    <w:multiLevelType w:val="hybridMultilevel"/>
    <w:tmpl w:val="3AC89658"/>
    <w:lvl w:ilvl="0" w:tplc="4DA2C586">
      <w:start w:val="1"/>
      <w:numFmt w:val="bullet"/>
      <w:lvlText w:val=""/>
      <w:lvlJc w:val="left"/>
      <w:pPr>
        <w:ind w:left="720" w:hanging="360"/>
      </w:pPr>
      <w:rPr>
        <w:rFonts w:ascii="Wingdings" w:hAnsi="Wingdings" w:hint="default"/>
        <w:color w:val="7692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9417D3"/>
    <w:multiLevelType w:val="hybridMultilevel"/>
    <w:tmpl w:val="4D02C5A2"/>
    <w:lvl w:ilvl="0" w:tplc="040C000D">
      <w:start w:val="1"/>
      <w:numFmt w:val="bullet"/>
      <w:lvlText w:val=""/>
      <w:lvlJc w:val="left"/>
      <w:pPr>
        <w:ind w:left="720" w:hanging="360"/>
      </w:pPr>
      <w:rPr>
        <w:rFonts w:ascii="Wingdings" w:hAnsi="Wingdings" w:hint="default"/>
        <w:color w:val="7692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524C19"/>
    <w:multiLevelType w:val="multilevel"/>
    <w:tmpl w:val="E4B236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B1162"/>
    <w:multiLevelType w:val="hybridMultilevel"/>
    <w:tmpl w:val="4322C48C"/>
    <w:lvl w:ilvl="0" w:tplc="040C000F">
      <w:start w:val="1"/>
      <w:numFmt w:val="decimal"/>
      <w:lvlText w:val="%1."/>
      <w:lvlJc w:val="left"/>
      <w:pPr>
        <w:ind w:left="720" w:hanging="360"/>
      </w:pPr>
      <w:rPr>
        <w:rFonts w:hint="default"/>
        <w:color w:val="7692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C4184D"/>
    <w:multiLevelType w:val="hybridMultilevel"/>
    <w:tmpl w:val="F9F4C574"/>
    <w:lvl w:ilvl="0" w:tplc="040C0011">
      <w:start w:val="1"/>
      <w:numFmt w:val="decimal"/>
      <w:lvlText w:val="%1)"/>
      <w:lvlJc w:val="left"/>
      <w:pPr>
        <w:ind w:left="720" w:hanging="360"/>
      </w:pPr>
      <w:rPr>
        <w:rFonts w:hint="default"/>
      </w:rPr>
    </w:lvl>
    <w:lvl w:ilvl="1" w:tplc="040C0001">
      <w:start w:val="1"/>
      <w:numFmt w:val="bullet"/>
      <w:lvlText w:val=""/>
      <w:lvlJc w:val="left"/>
      <w:pPr>
        <w:ind w:left="1080" w:hanging="360"/>
      </w:pPr>
      <w:rPr>
        <w:rFonts w:ascii="Symbol" w:hAnsi="Symbol" w:hint="default"/>
      </w:rPr>
    </w:lvl>
    <w:lvl w:ilvl="2" w:tplc="040C0001">
      <w:start w:val="1"/>
      <w:numFmt w:val="bullet"/>
      <w:lvlText w:val=""/>
      <w:lvlJc w:val="left"/>
      <w:pPr>
        <w:ind w:left="1080" w:hanging="360"/>
      </w:pPr>
      <w:rPr>
        <w:rFonts w:ascii="Symbol" w:hAnsi="Symbol"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E767BB"/>
    <w:multiLevelType w:val="hybridMultilevel"/>
    <w:tmpl w:val="72E09396"/>
    <w:lvl w:ilvl="0" w:tplc="040C000B">
      <w:start w:val="1"/>
      <w:numFmt w:val="bullet"/>
      <w:lvlText w:val=""/>
      <w:lvlJc w:val="left"/>
      <w:pPr>
        <w:ind w:left="720" w:hanging="360"/>
      </w:pPr>
      <w:rPr>
        <w:rFonts w:ascii="Wingdings" w:hAnsi="Wingdings" w:hint="default"/>
        <w:color w:val="7692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C7528E"/>
    <w:multiLevelType w:val="hybridMultilevel"/>
    <w:tmpl w:val="8F4CFC6C"/>
    <w:lvl w:ilvl="0" w:tplc="040C0001">
      <w:start w:val="1"/>
      <w:numFmt w:val="bullet"/>
      <w:lvlText w:val=""/>
      <w:lvlJc w:val="left"/>
      <w:pPr>
        <w:ind w:left="720" w:hanging="360"/>
      </w:pPr>
      <w:rPr>
        <w:rFonts w:ascii="Symbol" w:hAnsi="Symbol" w:hint="default"/>
      </w:rPr>
    </w:lvl>
    <w:lvl w:ilvl="1" w:tplc="7A1608A4">
      <w:numFmt w:val="bullet"/>
      <w:lvlText w:val="-"/>
      <w:lvlJc w:val="left"/>
      <w:pPr>
        <w:ind w:left="1440" w:hanging="360"/>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383360"/>
    <w:multiLevelType w:val="multilevel"/>
    <w:tmpl w:val="B9F205C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6E5F83"/>
    <w:multiLevelType w:val="hybridMultilevel"/>
    <w:tmpl w:val="E4B236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E877D1"/>
    <w:multiLevelType w:val="hybridMultilevel"/>
    <w:tmpl w:val="AFCEEA1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E006323"/>
    <w:multiLevelType w:val="hybridMultilevel"/>
    <w:tmpl w:val="5D4830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0D814D7"/>
    <w:multiLevelType w:val="hybridMultilevel"/>
    <w:tmpl w:val="63BA4BAE"/>
    <w:lvl w:ilvl="0" w:tplc="4DA2C586">
      <w:start w:val="1"/>
      <w:numFmt w:val="bullet"/>
      <w:lvlText w:val=""/>
      <w:lvlJc w:val="left"/>
      <w:pPr>
        <w:ind w:left="720" w:hanging="360"/>
      </w:pPr>
      <w:rPr>
        <w:rFonts w:ascii="Wingdings" w:hAnsi="Wingdings" w:hint="default"/>
        <w:color w:val="7692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454574"/>
    <w:multiLevelType w:val="hybridMultilevel"/>
    <w:tmpl w:val="F3D826FC"/>
    <w:lvl w:ilvl="0" w:tplc="7A1608A4">
      <w:numFmt w:val="bullet"/>
      <w:lvlText w:val="-"/>
      <w:lvlJc w:val="left"/>
      <w:pPr>
        <w:ind w:left="360" w:hanging="360"/>
      </w:pPr>
      <w:rPr>
        <w:rFonts w:ascii="Calibri" w:eastAsia="Times New Roman" w:hAnsi="Calibri" w:cs="Times New Roman" w:hint="default"/>
      </w:rPr>
    </w:lvl>
    <w:lvl w:ilvl="1" w:tplc="165E752C">
      <w:numFmt w:val="bullet"/>
      <w:lvlText w:val="•"/>
      <w:lvlJc w:val="left"/>
      <w:pPr>
        <w:ind w:left="1080" w:hanging="360"/>
      </w:pPr>
      <w:rPr>
        <w:rFonts w:ascii="Calibri" w:eastAsia="Calibri" w:hAnsi="Calibri"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24671DB"/>
    <w:multiLevelType w:val="hybridMultilevel"/>
    <w:tmpl w:val="624C8DC0"/>
    <w:lvl w:ilvl="0" w:tplc="0C1A8A7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EE70B5"/>
    <w:multiLevelType w:val="hybridMultilevel"/>
    <w:tmpl w:val="228A6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190B3F"/>
    <w:multiLevelType w:val="hybridMultilevel"/>
    <w:tmpl w:val="3AD0C5F0"/>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78DD7F10"/>
    <w:multiLevelType w:val="hybridMultilevel"/>
    <w:tmpl w:val="E174C1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8EE1182"/>
    <w:multiLevelType w:val="hybridMultilevel"/>
    <w:tmpl w:val="B9DE14A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9E106C2"/>
    <w:multiLevelType w:val="hybridMultilevel"/>
    <w:tmpl w:val="C09A64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A624C7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3431101">
    <w:abstractNumId w:val="5"/>
  </w:num>
  <w:num w:numId="2" w16cid:durableId="866796381">
    <w:abstractNumId w:val="14"/>
  </w:num>
  <w:num w:numId="3" w16cid:durableId="2145468265">
    <w:abstractNumId w:val="14"/>
  </w:num>
  <w:num w:numId="4" w16cid:durableId="1106459074">
    <w:abstractNumId w:val="15"/>
  </w:num>
  <w:num w:numId="5" w16cid:durableId="1608467872">
    <w:abstractNumId w:val="9"/>
  </w:num>
  <w:num w:numId="6" w16cid:durableId="149948385">
    <w:abstractNumId w:val="7"/>
  </w:num>
  <w:num w:numId="7" w16cid:durableId="1317951243">
    <w:abstractNumId w:val="21"/>
  </w:num>
  <w:num w:numId="8" w16cid:durableId="1350792178">
    <w:abstractNumId w:val="6"/>
  </w:num>
  <w:num w:numId="9" w16cid:durableId="842553430">
    <w:abstractNumId w:val="24"/>
  </w:num>
  <w:num w:numId="10" w16cid:durableId="913903407">
    <w:abstractNumId w:val="11"/>
  </w:num>
  <w:num w:numId="11" w16cid:durableId="384524651">
    <w:abstractNumId w:val="20"/>
  </w:num>
  <w:num w:numId="12" w16cid:durableId="212278848">
    <w:abstractNumId w:val="17"/>
  </w:num>
  <w:num w:numId="13" w16cid:durableId="1810366943">
    <w:abstractNumId w:val="1"/>
  </w:num>
  <w:num w:numId="14" w16cid:durableId="1155680766">
    <w:abstractNumId w:val="0"/>
  </w:num>
  <w:num w:numId="15" w16cid:durableId="826440284">
    <w:abstractNumId w:val="3"/>
  </w:num>
  <w:num w:numId="16" w16cid:durableId="694579744">
    <w:abstractNumId w:val="26"/>
  </w:num>
  <w:num w:numId="17" w16cid:durableId="3848370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7195207">
    <w:abstractNumId w:val="23"/>
  </w:num>
  <w:num w:numId="19" w16cid:durableId="31655385">
    <w:abstractNumId w:val="13"/>
  </w:num>
  <w:num w:numId="20" w16cid:durableId="859010744">
    <w:abstractNumId w:val="19"/>
  </w:num>
  <w:num w:numId="21" w16cid:durableId="551236505">
    <w:abstractNumId w:val="16"/>
  </w:num>
  <w:num w:numId="22" w16cid:durableId="677195319">
    <w:abstractNumId w:val="18"/>
  </w:num>
  <w:num w:numId="23" w16cid:durableId="570165916">
    <w:abstractNumId w:val="12"/>
  </w:num>
  <w:num w:numId="24" w16cid:durableId="1534417462">
    <w:abstractNumId w:val="8"/>
  </w:num>
  <w:num w:numId="25" w16cid:durableId="449394345">
    <w:abstractNumId w:val="10"/>
  </w:num>
  <w:num w:numId="26" w16cid:durableId="558319594">
    <w:abstractNumId w:val="22"/>
  </w:num>
  <w:num w:numId="27" w16cid:durableId="1075664729">
    <w:abstractNumId w:val="25"/>
  </w:num>
  <w:num w:numId="28" w16cid:durableId="378290206">
    <w:abstractNumId w:val="2"/>
  </w:num>
  <w:num w:numId="29" w16cid:durableId="1535315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CA" w:vendorID="64" w:dllVersion="6" w:nlCheck="1" w:checkStyle="1"/>
  <w:activeWritingStyle w:appName="MSWord" w:lang="fr-FR" w:vendorID="64" w:dllVersion="6" w:nlCheck="1" w:checkStyle="1"/>
  <w:activeWritingStyle w:appName="MSWord" w:lang="fr-CA" w:vendorID="64" w:dllVersion="0" w:nlCheck="1" w:checkStyle="0"/>
  <w:activeWritingStyle w:appName="MSWord" w:lang="fr-FR" w:vendorID="64" w:dllVersion="0" w:nlCheck="1" w:checkStyle="0"/>
  <w:activeWritingStyle w:appName="MSWord" w:lang="fr-CA" w:vendorID="64" w:dllVersion="4096" w:nlCheck="1" w:checkStyle="0"/>
  <w:activeWritingStyle w:appName="MSWord" w:lang="fr-CA" w:vendorID="2" w:dllVersion="6" w:checkStyle="0"/>
  <w:defaultTabStop w:val="720"/>
  <w:hyphenationZone w:val="432"/>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07"/>
    <w:rsid w:val="00062996"/>
    <w:rsid w:val="00066115"/>
    <w:rsid w:val="000755AE"/>
    <w:rsid w:val="00075D77"/>
    <w:rsid w:val="000869BC"/>
    <w:rsid w:val="00093424"/>
    <w:rsid w:val="00095F06"/>
    <w:rsid w:val="000960D2"/>
    <w:rsid w:val="000A161A"/>
    <w:rsid w:val="000A1C16"/>
    <w:rsid w:val="000C7EDF"/>
    <w:rsid w:val="000D5C47"/>
    <w:rsid w:val="000E27D0"/>
    <w:rsid w:val="000E2C4F"/>
    <w:rsid w:val="000E53E3"/>
    <w:rsid w:val="0010129A"/>
    <w:rsid w:val="001023EE"/>
    <w:rsid w:val="00102A4E"/>
    <w:rsid w:val="00103BEA"/>
    <w:rsid w:val="001102D0"/>
    <w:rsid w:val="00135905"/>
    <w:rsid w:val="00150E0A"/>
    <w:rsid w:val="0015479B"/>
    <w:rsid w:val="00160868"/>
    <w:rsid w:val="001622DF"/>
    <w:rsid w:val="00162C64"/>
    <w:rsid w:val="00165583"/>
    <w:rsid w:val="00166C1A"/>
    <w:rsid w:val="00172D9A"/>
    <w:rsid w:val="00172E06"/>
    <w:rsid w:val="001757FA"/>
    <w:rsid w:val="00177FB6"/>
    <w:rsid w:val="00185AAC"/>
    <w:rsid w:val="001A07B4"/>
    <w:rsid w:val="001A0D9D"/>
    <w:rsid w:val="001A55EC"/>
    <w:rsid w:val="001B072C"/>
    <w:rsid w:val="001B1B90"/>
    <w:rsid w:val="001C04D7"/>
    <w:rsid w:val="001D14C5"/>
    <w:rsid w:val="001D334E"/>
    <w:rsid w:val="001D3812"/>
    <w:rsid w:val="001D533C"/>
    <w:rsid w:val="001D7016"/>
    <w:rsid w:val="001E277C"/>
    <w:rsid w:val="001E2C17"/>
    <w:rsid w:val="001E2DA3"/>
    <w:rsid w:val="001E58E6"/>
    <w:rsid w:val="001E63FB"/>
    <w:rsid w:val="002074DA"/>
    <w:rsid w:val="002106CB"/>
    <w:rsid w:val="00221446"/>
    <w:rsid w:val="0023184D"/>
    <w:rsid w:val="0023387D"/>
    <w:rsid w:val="00261B0F"/>
    <w:rsid w:val="0027366D"/>
    <w:rsid w:val="0027651C"/>
    <w:rsid w:val="00276EAA"/>
    <w:rsid w:val="002811CE"/>
    <w:rsid w:val="0029328A"/>
    <w:rsid w:val="002A0840"/>
    <w:rsid w:val="002A3BCC"/>
    <w:rsid w:val="002A60C4"/>
    <w:rsid w:val="002B7E33"/>
    <w:rsid w:val="002C1C3C"/>
    <w:rsid w:val="002C5B4F"/>
    <w:rsid w:val="002D57B0"/>
    <w:rsid w:val="002E112A"/>
    <w:rsid w:val="002E4BE9"/>
    <w:rsid w:val="002E686A"/>
    <w:rsid w:val="002F0E6A"/>
    <w:rsid w:val="00303035"/>
    <w:rsid w:val="00313866"/>
    <w:rsid w:val="00316DDA"/>
    <w:rsid w:val="003211AD"/>
    <w:rsid w:val="0032732F"/>
    <w:rsid w:val="003314AF"/>
    <w:rsid w:val="003372D8"/>
    <w:rsid w:val="0033753D"/>
    <w:rsid w:val="003409D6"/>
    <w:rsid w:val="00344334"/>
    <w:rsid w:val="0034596F"/>
    <w:rsid w:val="0035271C"/>
    <w:rsid w:val="003532AE"/>
    <w:rsid w:val="0035642D"/>
    <w:rsid w:val="003578BD"/>
    <w:rsid w:val="00363CAA"/>
    <w:rsid w:val="00371DF5"/>
    <w:rsid w:val="00383181"/>
    <w:rsid w:val="003847DC"/>
    <w:rsid w:val="00390060"/>
    <w:rsid w:val="00393933"/>
    <w:rsid w:val="003A1C4C"/>
    <w:rsid w:val="003C09E7"/>
    <w:rsid w:val="003C1940"/>
    <w:rsid w:val="003C23C4"/>
    <w:rsid w:val="003C3F26"/>
    <w:rsid w:val="003D5B5B"/>
    <w:rsid w:val="003E1987"/>
    <w:rsid w:val="003E3659"/>
    <w:rsid w:val="003E3CED"/>
    <w:rsid w:val="00412C78"/>
    <w:rsid w:val="00417B60"/>
    <w:rsid w:val="00423D25"/>
    <w:rsid w:val="004248D2"/>
    <w:rsid w:val="004260DD"/>
    <w:rsid w:val="00430A31"/>
    <w:rsid w:val="00431FB8"/>
    <w:rsid w:val="0043599A"/>
    <w:rsid w:val="004375DB"/>
    <w:rsid w:val="00443A29"/>
    <w:rsid w:val="004448F7"/>
    <w:rsid w:val="00447EC5"/>
    <w:rsid w:val="004500E5"/>
    <w:rsid w:val="00466C0F"/>
    <w:rsid w:val="00472598"/>
    <w:rsid w:val="00475314"/>
    <w:rsid w:val="004764EE"/>
    <w:rsid w:val="00480D1C"/>
    <w:rsid w:val="00485B58"/>
    <w:rsid w:val="00496B8E"/>
    <w:rsid w:val="00497F4B"/>
    <w:rsid w:val="004A2809"/>
    <w:rsid w:val="004B532E"/>
    <w:rsid w:val="004C01E5"/>
    <w:rsid w:val="004C69D0"/>
    <w:rsid w:val="004C6B50"/>
    <w:rsid w:val="004F036B"/>
    <w:rsid w:val="004F094C"/>
    <w:rsid w:val="004F1B18"/>
    <w:rsid w:val="004F493C"/>
    <w:rsid w:val="004F721F"/>
    <w:rsid w:val="00500016"/>
    <w:rsid w:val="00500755"/>
    <w:rsid w:val="00523FC2"/>
    <w:rsid w:val="00531B45"/>
    <w:rsid w:val="00532A72"/>
    <w:rsid w:val="00535243"/>
    <w:rsid w:val="005361D4"/>
    <w:rsid w:val="005365A1"/>
    <w:rsid w:val="00537DDA"/>
    <w:rsid w:val="00542599"/>
    <w:rsid w:val="00561934"/>
    <w:rsid w:val="00561FA2"/>
    <w:rsid w:val="00562170"/>
    <w:rsid w:val="005677DE"/>
    <w:rsid w:val="00573BED"/>
    <w:rsid w:val="00580823"/>
    <w:rsid w:val="00581FF8"/>
    <w:rsid w:val="00594266"/>
    <w:rsid w:val="00596511"/>
    <w:rsid w:val="00596B05"/>
    <w:rsid w:val="005A1A69"/>
    <w:rsid w:val="005A1A6F"/>
    <w:rsid w:val="005B34FD"/>
    <w:rsid w:val="005C63C6"/>
    <w:rsid w:val="005D1D95"/>
    <w:rsid w:val="005E6245"/>
    <w:rsid w:val="005F18AD"/>
    <w:rsid w:val="005F3507"/>
    <w:rsid w:val="005F72C8"/>
    <w:rsid w:val="006171B1"/>
    <w:rsid w:val="00624DC3"/>
    <w:rsid w:val="0063643F"/>
    <w:rsid w:val="00641A23"/>
    <w:rsid w:val="00650132"/>
    <w:rsid w:val="00654A44"/>
    <w:rsid w:val="006551A5"/>
    <w:rsid w:val="00672F94"/>
    <w:rsid w:val="006771EE"/>
    <w:rsid w:val="006863DB"/>
    <w:rsid w:val="00690B9A"/>
    <w:rsid w:val="006A2E0E"/>
    <w:rsid w:val="006A52AD"/>
    <w:rsid w:val="006A55A9"/>
    <w:rsid w:val="006B594D"/>
    <w:rsid w:val="006C556F"/>
    <w:rsid w:val="006D65B3"/>
    <w:rsid w:val="00715A63"/>
    <w:rsid w:val="007213DA"/>
    <w:rsid w:val="0072459E"/>
    <w:rsid w:val="007300EF"/>
    <w:rsid w:val="007336B7"/>
    <w:rsid w:val="00740D25"/>
    <w:rsid w:val="0075066F"/>
    <w:rsid w:val="00752593"/>
    <w:rsid w:val="00756013"/>
    <w:rsid w:val="00756400"/>
    <w:rsid w:val="007605EF"/>
    <w:rsid w:val="00766233"/>
    <w:rsid w:val="007669CB"/>
    <w:rsid w:val="00772AF3"/>
    <w:rsid w:val="007822D2"/>
    <w:rsid w:val="007926FF"/>
    <w:rsid w:val="007A3687"/>
    <w:rsid w:val="007B7698"/>
    <w:rsid w:val="007C3489"/>
    <w:rsid w:val="007D3E83"/>
    <w:rsid w:val="007E1899"/>
    <w:rsid w:val="007E398C"/>
    <w:rsid w:val="007E3E47"/>
    <w:rsid w:val="007F2D9D"/>
    <w:rsid w:val="00802C9D"/>
    <w:rsid w:val="00810318"/>
    <w:rsid w:val="0081247D"/>
    <w:rsid w:val="00812809"/>
    <w:rsid w:val="0081314F"/>
    <w:rsid w:val="00813FA9"/>
    <w:rsid w:val="008146B3"/>
    <w:rsid w:val="00814997"/>
    <w:rsid w:val="00820A2C"/>
    <w:rsid w:val="0082685F"/>
    <w:rsid w:val="00827340"/>
    <w:rsid w:val="008355BE"/>
    <w:rsid w:val="00862759"/>
    <w:rsid w:val="00863E33"/>
    <w:rsid w:val="00866DBA"/>
    <w:rsid w:val="00875A0F"/>
    <w:rsid w:val="00876592"/>
    <w:rsid w:val="00876C07"/>
    <w:rsid w:val="0088287F"/>
    <w:rsid w:val="0088690C"/>
    <w:rsid w:val="008B1D83"/>
    <w:rsid w:val="008B3089"/>
    <w:rsid w:val="008C427D"/>
    <w:rsid w:val="008D04C6"/>
    <w:rsid w:val="008E2B73"/>
    <w:rsid w:val="008E602F"/>
    <w:rsid w:val="008E79B2"/>
    <w:rsid w:val="008F0BB5"/>
    <w:rsid w:val="008F6164"/>
    <w:rsid w:val="00905131"/>
    <w:rsid w:val="0090528D"/>
    <w:rsid w:val="00906468"/>
    <w:rsid w:val="009075A7"/>
    <w:rsid w:val="00913709"/>
    <w:rsid w:val="009141E8"/>
    <w:rsid w:val="00917CB7"/>
    <w:rsid w:val="009341FF"/>
    <w:rsid w:val="0093477F"/>
    <w:rsid w:val="009349EF"/>
    <w:rsid w:val="009427B3"/>
    <w:rsid w:val="00951420"/>
    <w:rsid w:val="00954360"/>
    <w:rsid w:val="00967DB9"/>
    <w:rsid w:val="009722C9"/>
    <w:rsid w:val="009738F6"/>
    <w:rsid w:val="009743B6"/>
    <w:rsid w:val="00975CBF"/>
    <w:rsid w:val="009857BB"/>
    <w:rsid w:val="0099336C"/>
    <w:rsid w:val="00993A6F"/>
    <w:rsid w:val="009942EF"/>
    <w:rsid w:val="00995164"/>
    <w:rsid w:val="00997B78"/>
    <w:rsid w:val="009C687C"/>
    <w:rsid w:val="009D2192"/>
    <w:rsid w:val="009F1F88"/>
    <w:rsid w:val="009F3E3F"/>
    <w:rsid w:val="009F47F9"/>
    <w:rsid w:val="00A02C27"/>
    <w:rsid w:val="00A05059"/>
    <w:rsid w:val="00A14D86"/>
    <w:rsid w:val="00A16D4A"/>
    <w:rsid w:val="00A21DF0"/>
    <w:rsid w:val="00A251F3"/>
    <w:rsid w:val="00A40347"/>
    <w:rsid w:val="00A46CC4"/>
    <w:rsid w:val="00A51C8B"/>
    <w:rsid w:val="00A572A1"/>
    <w:rsid w:val="00A6090C"/>
    <w:rsid w:val="00A60DEA"/>
    <w:rsid w:val="00A74965"/>
    <w:rsid w:val="00A80C6F"/>
    <w:rsid w:val="00A80FC2"/>
    <w:rsid w:val="00A839B1"/>
    <w:rsid w:val="00A8767E"/>
    <w:rsid w:val="00A95978"/>
    <w:rsid w:val="00AA4C0D"/>
    <w:rsid w:val="00AB0A68"/>
    <w:rsid w:val="00AC0C7A"/>
    <w:rsid w:val="00AD2FB1"/>
    <w:rsid w:val="00AE25A6"/>
    <w:rsid w:val="00AE6977"/>
    <w:rsid w:val="00AE78DC"/>
    <w:rsid w:val="00AF1362"/>
    <w:rsid w:val="00B1012E"/>
    <w:rsid w:val="00B123A9"/>
    <w:rsid w:val="00B1281C"/>
    <w:rsid w:val="00B1414B"/>
    <w:rsid w:val="00B2493A"/>
    <w:rsid w:val="00B2605C"/>
    <w:rsid w:val="00B33FBB"/>
    <w:rsid w:val="00B375B6"/>
    <w:rsid w:val="00B52E52"/>
    <w:rsid w:val="00B56DF1"/>
    <w:rsid w:val="00B574B0"/>
    <w:rsid w:val="00B66585"/>
    <w:rsid w:val="00B71337"/>
    <w:rsid w:val="00B97980"/>
    <w:rsid w:val="00BA0A4C"/>
    <w:rsid w:val="00BA11EF"/>
    <w:rsid w:val="00BA1EC9"/>
    <w:rsid w:val="00BA265D"/>
    <w:rsid w:val="00BB254B"/>
    <w:rsid w:val="00BB6F2A"/>
    <w:rsid w:val="00BB7F1C"/>
    <w:rsid w:val="00BC2ADE"/>
    <w:rsid w:val="00BC38E1"/>
    <w:rsid w:val="00BC470A"/>
    <w:rsid w:val="00BC6AB8"/>
    <w:rsid w:val="00BD074A"/>
    <w:rsid w:val="00BD4020"/>
    <w:rsid w:val="00BE0B93"/>
    <w:rsid w:val="00BE4FE7"/>
    <w:rsid w:val="00BE6D6C"/>
    <w:rsid w:val="00BE70AD"/>
    <w:rsid w:val="00BF0F7F"/>
    <w:rsid w:val="00BF186D"/>
    <w:rsid w:val="00C02C81"/>
    <w:rsid w:val="00C03571"/>
    <w:rsid w:val="00C15A3A"/>
    <w:rsid w:val="00C1694E"/>
    <w:rsid w:val="00C3085F"/>
    <w:rsid w:val="00C32CA4"/>
    <w:rsid w:val="00C3309A"/>
    <w:rsid w:val="00C4297D"/>
    <w:rsid w:val="00C54588"/>
    <w:rsid w:val="00C60E39"/>
    <w:rsid w:val="00C6167D"/>
    <w:rsid w:val="00C748E9"/>
    <w:rsid w:val="00C82EE2"/>
    <w:rsid w:val="00C9220B"/>
    <w:rsid w:val="00C95BEF"/>
    <w:rsid w:val="00C95D1F"/>
    <w:rsid w:val="00CB38A0"/>
    <w:rsid w:val="00CC05FB"/>
    <w:rsid w:val="00CC1252"/>
    <w:rsid w:val="00CD1E8A"/>
    <w:rsid w:val="00CD7E3F"/>
    <w:rsid w:val="00CE0017"/>
    <w:rsid w:val="00CE1BC4"/>
    <w:rsid w:val="00CE1FDB"/>
    <w:rsid w:val="00D07402"/>
    <w:rsid w:val="00D27E3D"/>
    <w:rsid w:val="00D30276"/>
    <w:rsid w:val="00D40C62"/>
    <w:rsid w:val="00D41217"/>
    <w:rsid w:val="00D413DB"/>
    <w:rsid w:val="00D4140D"/>
    <w:rsid w:val="00D43626"/>
    <w:rsid w:val="00D51E20"/>
    <w:rsid w:val="00D5572F"/>
    <w:rsid w:val="00D61CB4"/>
    <w:rsid w:val="00D61FF1"/>
    <w:rsid w:val="00D62028"/>
    <w:rsid w:val="00D63F82"/>
    <w:rsid w:val="00D65EA9"/>
    <w:rsid w:val="00D75033"/>
    <w:rsid w:val="00D779B8"/>
    <w:rsid w:val="00D83076"/>
    <w:rsid w:val="00D84C0D"/>
    <w:rsid w:val="00D87613"/>
    <w:rsid w:val="00D90670"/>
    <w:rsid w:val="00DA337D"/>
    <w:rsid w:val="00DB00F2"/>
    <w:rsid w:val="00DB1589"/>
    <w:rsid w:val="00DB2334"/>
    <w:rsid w:val="00DB7282"/>
    <w:rsid w:val="00DC4330"/>
    <w:rsid w:val="00DC502F"/>
    <w:rsid w:val="00DD0F22"/>
    <w:rsid w:val="00DD2F91"/>
    <w:rsid w:val="00DE2C9D"/>
    <w:rsid w:val="00DE535B"/>
    <w:rsid w:val="00DE6436"/>
    <w:rsid w:val="00DE660B"/>
    <w:rsid w:val="00DF67ED"/>
    <w:rsid w:val="00DF7652"/>
    <w:rsid w:val="00E1287F"/>
    <w:rsid w:val="00E1544F"/>
    <w:rsid w:val="00E250E2"/>
    <w:rsid w:val="00E25E17"/>
    <w:rsid w:val="00E26425"/>
    <w:rsid w:val="00E4095E"/>
    <w:rsid w:val="00E6658F"/>
    <w:rsid w:val="00E66A06"/>
    <w:rsid w:val="00E67DF1"/>
    <w:rsid w:val="00E77B0D"/>
    <w:rsid w:val="00E81751"/>
    <w:rsid w:val="00E8340B"/>
    <w:rsid w:val="00E970EC"/>
    <w:rsid w:val="00E9780C"/>
    <w:rsid w:val="00EA684A"/>
    <w:rsid w:val="00EC04A2"/>
    <w:rsid w:val="00EC488F"/>
    <w:rsid w:val="00EC54B3"/>
    <w:rsid w:val="00EC6579"/>
    <w:rsid w:val="00ED2451"/>
    <w:rsid w:val="00ED319B"/>
    <w:rsid w:val="00F01AA5"/>
    <w:rsid w:val="00F13D76"/>
    <w:rsid w:val="00F22C6A"/>
    <w:rsid w:val="00F22E11"/>
    <w:rsid w:val="00F30495"/>
    <w:rsid w:val="00F3330A"/>
    <w:rsid w:val="00F37BCB"/>
    <w:rsid w:val="00F43A2A"/>
    <w:rsid w:val="00F56576"/>
    <w:rsid w:val="00F66544"/>
    <w:rsid w:val="00F66573"/>
    <w:rsid w:val="00F73DA4"/>
    <w:rsid w:val="00F854CE"/>
    <w:rsid w:val="00F86BDA"/>
    <w:rsid w:val="00F90F78"/>
    <w:rsid w:val="00F94CED"/>
    <w:rsid w:val="00FA1F57"/>
    <w:rsid w:val="00FA3198"/>
    <w:rsid w:val="00FC0E2C"/>
    <w:rsid w:val="00FD508E"/>
    <w:rsid w:val="00FD5169"/>
    <w:rsid w:val="00FE3471"/>
    <w:rsid w:val="00FE5551"/>
    <w:rsid w:val="00FE794A"/>
    <w:rsid w:val="00FF70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7ACC09"/>
  <w15:docId w15:val="{52CE45C5-93E0-4BC0-9D3F-5016A5E4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164"/>
    <w:rPr>
      <w:sz w:val="22"/>
      <w:szCs w:val="24"/>
      <w:lang w:eastAsia="en-US"/>
    </w:rPr>
  </w:style>
  <w:style w:type="paragraph" w:styleId="Titre1">
    <w:name w:val="heading 1"/>
    <w:basedOn w:val="Normal"/>
    <w:next w:val="Normal"/>
    <w:link w:val="Titre1Car"/>
    <w:uiPriority w:val="9"/>
    <w:qFormat/>
    <w:rsid w:val="004C69D0"/>
    <w:pPr>
      <w:keepNext/>
      <w:keepLines/>
      <w:numPr>
        <w:numId w:val="3"/>
      </w:numPr>
      <w:spacing w:before="240"/>
      <w:outlineLvl w:val="0"/>
    </w:pPr>
    <w:rPr>
      <w:rFonts w:eastAsia="Times New Roman"/>
      <w:b/>
      <w:caps/>
      <w:szCs w:val="32"/>
    </w:rPr>
  </w:style>
  <w:style w:type="paragraph" w:styleId="Titre2">
    <w:name w:val="heading 2"/>
    <w:basedOn w:val="Normal"/>
    <w:next w:val="Normal"/>
    <w:link w:val="Titre2Car"/>
    <w:uiPriority w:val="9"/>
    <w:qFormat/>
    <w:rsid w:val="008F6164"/>
    <w:pPr>
      <w:keepNext/>
      <w:keepLines/>
      <w:numPr>
        <w:ilvl w:val="1"/>
        <w:numId w:val="3"/>
      </w:numPr>
      <w:spacing w:before="40"/>
      <w:outlineLvl w:val="1"/>
    </w:pPr>
    <w:rPr>
      <w:rFonts w:eastAsia="Times New Roman"/>
      <w:b/>
      <w:szCs w:val="22"/>
    </w:rPr>
  </w:style>
  <w:style w:type="paragraph" w:styleId="Titre3">
    <w:name w:val="heading 3"/>
    <w:basedOn w:val="Normal"/>
    <w:next w:val="Normal"/>
    <w:link w:val="Titre3Car"/>
    <w:uiPriority w:val="9"/>
    <w:qFormat/>
    <w:rsid w:val="00FA1F57"/>
    <w:pPr>
      <w:keepNext/>
      <w:keepLines/>
      <w:spacing w:before="40"/>
      <w:outlineLvl w:val="2"/>
    </w:pPr>
    <w:rPr>
      <w:rFonts w:ascii="Calibri Light" w:eastAsia="Times New Roman" w:hAnsi="Calibri Light"/>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0A2C"/>
    <w:pPr>
      <w:tabs>
        <w:tab w:val="center" w:pos="4320"/>
        <w:tab w:val="right" w:pos="8640"/>
      </w:tabs>
    </w:pPr>
  </w:style>
  <w:style w:type="character" w:customStyle="1" w:styleId="En-tteCar">
    <w:name w:val="En-tête Car"/>
    <w:link w:val="En-tte"/>
    <w:uiPriority w:val="99"/>
    <w:rsid w:val="00820A2C"/>
    <w:rPr>
      <w:lang w:val="fr-CA"/>
    </w:rPr>
  </w:style>
  <w:style w:type="paragraph" w:styleId="Pieddepage">
    <w:name w:val="footer"/>
    <w:basedOn w:val="Normal"/>
    <w:link w:val="PieddepageCar"/>
    <w:uiPriority w:val="99"/>
    <w:unhideWhenUsed/>
    <w:rsid w:val="00820A2C"/>
    <w:pPr>
      <w:tabs>
        <w:tab w:val="center" w:pos="4320"/>
        <w:tab w:val="right" w:pos="8640"/>
      </w:tabs>
    </w:pPr>
  </w:style>
  <w:style w:type="character" w:customStyle="1" w:styleId="PieddepageCar">
    <w:name w:val="Pied de page Car"/>
    <w:link w:val="Pieddepage"/>
    <w:uiPriority w:val="99"/>
    <w:rsid w:val="00820A2C"/>
    <w:rPr>
      <w:lang w:val="fr-CA"/>
    </w:rPr>
  </w:style>
  <w:style w:type="paragraph" w:styleId="Paragraphedeliste">
    <w:name w:val="List Paragraph"/>
    <w:basedOn w:val="Normal"/>
    <w:uiPriority w:val="34"/>
    <w:qFormat/>
    <w:rsid w:val="00261B0F"/>
    <w:pPr>
      <w:ind w:left="720"/>
      <w:contextualSpacing/>
    </w:pPr>
  </w:style>
  <w:style w:type="character" w:customStyle="1" w:styleId="Titre1Car">
    <w:name w:val="Titre 1 Car"/>
    <w:link w:val="Titre1"/>
    <w:uiPriority w:val="9"/>
    <w:rsid w:val="00FA1F57"/>
    <w:rPr>
      <w:rFonts w:eastAsia="Times New Roman" w:cs="Times New Roman"/>
      <w:b/>
      <w:caps/>
      <w:szCs w:val="32"/>
      <w:lang w:val="fr-CA"/>
    </w:rPr>
  </w:style>
  <w:style w:type="character" w:customStyle="1" w:styleId="Titre2Car">
    <w:name w:val="Titre 2 Car"/>
    <w:link w:val="Titre2"/>
    <w:uiPriority w:val="9"/>
    <w:rsid w:val="008F6164"/>
    <w:rPr>
      <w:rFonts w:eastAsia="Times New Roman" w:cs="Times New Roman"/>
      <w:b/>
      <w:sz w:val="22"/>
      <w:szCs w:val="22"/>
      <w:lang w:val="fr-CA"/>
    </w:rPr>
  </w:style>
  <w:style w:type="character" w:customStyle="1" w:styleId="Titre3Car">
    <w:name w:val="Titre 3 Car"/>
    <w:link w:val="Titre3"/>
    <w:uiPriority w:val="9"/>
    <w:rsid w:val="00FA1F57"/>
    <w:rPr>
      <w:rFonts w:ascii="Calibri Light" w:eastAsia="Times New Roman" w:hAnsi="Calibri Light" w:cs="Times New Roman"/>
      <w:color w:val="243F60"/>
      <w:lang w:val="fr-CA"/>
    </w:rPr>
  </w:style>
  <w:style w:type="paragraph" w:styleId="Sansinterligne">
    <w:name w:val="No Spacing"/>
    <w:link w:val="SansinterligneCar"/>
    <w:uiPriority w:val="1"/>
    <w:qFormat/>
    <w:rsid w:val="00AB0A68"/>
    <w:rPr>
      <w:sz w:val="24"/>
      <w:szCs w:val="24"/>
      <w:lang w:eastAsia="en-US"/>
    </w:rPr>
  </w:style>
  <w:style w:type="paragraph" w:customStyle="1" w:styleId="Texte1justifiretraitgauche">
    <w:name w:val="Texte 1 justifié retrait gauche"/>
    <w:basedOn w:val="Normal"/>
    <w:qFormat/>
    <w:rsid w:val="00AB0A68"/>
    <w:pPr>
      <w:ind w:left="360"/>
      <w:jc w:val="both"/>
    </w:pPr>
  </w:style>
  <w:style w:type="character" w:customStyle="1" w:styleId="SansinterligneCar">
    <w:name w:val="Sans interligne Car"/>
    <w:link w:val="Sansinterligne"/>
    <w:uiPriority w:val="1"/>
    <w:rsid w:val="004F036B"/>
    <w:rPr>
      <w:lang w:val="fr-CA"/>
    </w:rPr>
  </w:style>
  <w:style w:type="character" w:styleId="Numrodepage">
    <w:name w:val="page number"/>
    <w:basedOn w:val="Policepardfaut"/>
    <w:uiPriority w:val="99"/>
    <w:semiHidden/>
    <w:unhideWhenUsed/>
    <w:rsid w:val="00D65EA9"/>
  </w:style>
  <w:style w:type="paragraph" w:customStyle="1" w:styleId="Texte2justifidoubleretraitgauche">
    <w:name w:val="Texte 2 justifié double retrait gauche"/>
    <w:basedOn w:val="Normal"/>
    <w:qFormat/>
    <w:rsid w:val="00A839B1"/>
    <w:pPr>
      <w:ind w:left="720"/>
      <w:jc w:val="both"/>
    </w:pPr>
  </w:style>
  <w:style w:type="paragraph" w:styleId="Notedebasdepage">
    <w:name w:val="footnote text"/>
    <w:basedOn w:val="Normal"/>
    <w:link w:val="NotedebasdepageCar"/>
    <w:uiPriority w:val="99"/>
    <w:unhideWhenUsed/>
    <w:rsid w:val="00B56DF1"/>
    <w:pPr>
      <w:jc w:val="both"/>
    </w:pPr>
    <w:rPr>
      <w:sz w:val="21"/>
      <w:szCs w:val="21"/>
    </w:rPr>
  </w:style>
  <w:style w:type="character" w:customStyle="1" w:styleId="NotedebasdepageCar">
    <w:name w:val="Note de bas de page Car"/>
    <w:link w:val="Notedebasdepage"/>
    <w:uiPriority w:val="99"/>
    <w:rsid w:val="00B56DF1"/>
    <w:rPr>
      <w:sz w:val="21"/>
      <w:szCs w:val="21"/>
      <w:lang w:val="fr-CA"/>
    </w:rPr>
  </w:style>
  <w:style w:type="character" w:styleId="Appelnotedebasdep">
    <w:name w:val="footnote reference"/>
    <w:uiPriority w:val="99"/>
    <w:unhideWhenUsed/>
    <w:rsid w:val="001D14C5"/>
    <w:rPr>
      <w:vertAlign w:val="superscript"/>
    </w:rPr>
  </w:style>
  <w:style w:type="table" w:styleId="Grilledutableau">
    <w:name w:val="Table Grid"/>
    <w:basedOn w:val="TableauNormal"/>
    <w:uiPriority w:val="59"/>
    <w:rsid w:val="00BC38E1"/>
    <w:rPr>
      <w:rFonts w:eastAsia="Times New Roman"/>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C09E7"/>
    <w:rPr>
      <w:color w:val="0000FF"/>
      <w:u w:val="single"/>
    </w:rPr>
  </w:style>
  <w:style w:type="character" w:styleId="Lienhypertextesuivivisit">
    <w:name w:val="FollowedHyperlink"/>
    <w:uiPriority w:val="99"/>
    <w:semiHidden/>
    <w:unhideWhenUsed/>
    <w:rsid w:val="00993A6F"/>
    <w:rPr>
      <w:color w:val="800080"/>
      <w:u w:val="single"/>
    </w:rPr>
  </w:style>
  <w:style w:type="paragraph" w:styleId="Textedebulles">
    <w:name w:val="Balloon Text"/>
    <w:basedOn w:val="Normal"/>
    <w:link w:val="TextedebullesCar"/>
    <w:uiPriority w:val="99"/>
    <w:semiHidden/>
    <w:unhideWhenUsed/>
    <w:rsid w:val="00C748E9"/>
    <w:rPr>
      <w:rFonts w:ascii="Times New Roman" w:hAnsi="Times New Roman"/>
      <w:sz w:val="18"/>
      <w:szCs w:val="18"/>
    </w:rPr>
  </w:style>
  <w:style w:type="character" w:customStyle="1" w:styleId="TextedebullesCar">
    <w:name w:val="Texte de bulles Car"/>
    <w:link w:val="Textedebulles"/>
    <w:uiPriority w:val="99"/>
    <w:semiHidden/>
    <w:rsid w:val="00C748E9"/>
    <w:rPr>
      <w:rFonts w:ascii="Times New Roman" w:hAnsi="Times New Roman" w:cs="Times New Roman"/>
      <w:sz w:val="18"/>
      <w:szCs w:val="18"/>
      <w:lang w:val="fr-CA"/>
    </w:rPr>
  </w:style>
  <w:style w:type="character" w:styleId="Marquedecommentaire">
    <w:name w:val="annotation reference"/>
    <w:uiPriority w:val="99"/>
    <w:semiHidden/>
    <w:unhideWhenUsed/>
    <w:rsid w:val="00967DB9"/>
    <w:rPr>
      <w:sz w:val="18"/>
      <w:szCs w:val="18"/>
    </w:rPr>
  </w:style>
  <w:style w:type="paragraph" w:styleId="Commentaire">
    <w:name w:val="annotation text"/>
    <w:basedOn w:val="Normal"/>
    <w:link w:val="CommentaireCar"/>
    <w:uiPriority w:val="99"/>
    <w:semiHidden/>
    <w:unhideWhenUsed/>
    <w:rsid w:val="00967DB9"/>
    <w:rPr>
      <w:sz w:val="24"/>
    </w:rPr>
  </w:style>
  <w:style w:type="character" w:customStyle="1" w:styleId="CommentaireCar">
    <w:name w:val="Commentaire Car"/>
    <w:link w:val="Commentaire"/>
    <w:uiPriority w:val="99"/>
    <w:semiHidden/>
    <w:rsid w:val="00967DB9"/>
    <w:rPr>
      <w:lang w:val="fr-CA"/>
    </w:rPr>
  </w:style>
  <w:style w:type="paragraph" w:styleId="Objetducommentaire">
    <w:name w:val="annotation subject"/>
    <w:basedOn w:val="Commentaire"/>
    <w:next w:val="Commentaire"/>
    <w:link w:val="ObjetducommentaireCar"/>
    <w:uiPriority w:val="99"/>
    <w:semiHidden/>
    <w:unhideWhenUsed/>
    <w:rsid w:val="00967DB9"/>
    <w:rPr>
      <w:b/>
      <w:bCs/>
      <w:sz w:val="20"/>
      <w:szCs w:val="20"/>
    </w:rPr>
  </w:style>
  <w:style w:type="character" w:customStyle="1" w:styleId="ObjetducommentaireCar">
    <w:name w:val="Objet du commentaire Car"/>
    <w:link w:val="Objetducommentaire"/>
    <w:uiPriority w:val="99"/>
    <w:semiHidden/>
    <w:rsid w:val="00967DB9"/>
    <w:rPr>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pg.qc.ca/servicesclic/data/documents/AQVE_Tableau_critere%20point5_fevrier%202022.pdf"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mmigration-quebec.gouv.qc.ca/fr/vivre-quebec/education/evaluation-comparativ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qve.com/document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3044</Words>
  <Characters>16742</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19747</CharactersWithSpaces>
  <SharedDoc>false</SharedDoc>
  <HyperlinkBase/>
  <HLinks>
    <vt:vector size="18" baseType="variant">
      <vt:variant>
        <vt:i4>7209010</vt:i4>
      </vt:variant>
      <vt:variant>
        <vt:i4>12</vt:i4>
      </vt:variant>
      <vt:variant>
        <vt:i4>0</vt:i4>
      </vt:variant>
      <vt:variant>
        <vt:i4>5</vt:i4>
      </vt:variant>
      <vt:variant>
        <vt:lpwstr>https://www.immigration-quebec.gouv.qc.ca/fr/vivre-quebec/education/evaluation-comparative.html</vt:lpwstr>
      </vt:variant>
      <vt:variant>
        <vt:lpwstr/>
      </vt:variant>
      <vt:variant>
        <vt:i4>655367</vt:i4>
      </vt:variant>
      <vt:variant>
        <vt:i4>9</vt:i4>
      </vt:variant>
      <vt:variant>
        <vt:i4>0</vt:i4>
      </vt:variant>
      <vt:variant>
        <vt:i4>5</vt:i4>
      </vt:variant>
      <vt:variant>
        <vt:lpwstr>http://www.aqve.com/documentation/declaration-dimpartialite-de-laqve</vt:lpwstr>
      </vt:variant>
      <vt:variant>
        <vt:lpwstr/>
      </vt:variant>
      <vt:variant>
        <vt:i4>2621556</vt:i4>
      </vt:variant>
      <vt:variant>
        <vt:i4>0</vt:i4>
      </vt:variant>
      <vt:variant>
        <vt:i4>0</vt:i4>
      </vt:variant>
      <vt:variant>
        <vt:i4>5</vt:i4>
      </vt:variant>
      <vt:variant>
        <vt:lpwstr>https://service.spg.qc.ca/servicesclic/data/documents/aqve_Calendrieragrement2019_Web.pdf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Bourbonnière</dc:creator>
  <cp:lastModifiedBy>Lyne Major</cp:lastModifiedBy>
  <cp:revision>3</cp:revision>
  <cp:lastPrinted>2016-04-08T03:36:00Z</cp:lastPrinted>
  <dcterms:created xsi:type="dcterms:W3CDTF">2023-01-10T13:53:00Z</dcterms:created>
  <dcterms:modified xsi:type="dcterms:W3CDTF">2023-01-10T13:56:00Z</dcterms:modified>
</cp:coreProperties>
</file>